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E2FA" w14:textId="77777777" w:rsidR="005620D0" w:rsidRDefault="00000000">
      <w:pPr>
        <w:spacing w:before="240" w:after="240"/>
      </w:pPr>
      <w:r>
        <w:rPr>
          <w:b/>
          <w:color w:val="800080"/>
          <w:sz w:val="28"/>
        </w:rPr>
        <w:t>BỘ SỐ 2: VI PHẠM PHÁP LUẬT VÀ TRÁCH NHIỆM PHÁP LÝ</w:t>
      </w:r>
      <w:r>
        <w:rPr>
          <w:b/>
          <w:color w:val="800080"/>
          <w:sz w:val="28"/>
        </w:rPr>
        <w:br/>
        <w:t>PHẦN I: ĐỀ THI TRẮC NGHIỆM</w:t>
      </w:r>
    </w:p>
    <w:p w14:paraId="06277CCC" w14:textId="77777777" w:rsidR="005620D0" w:rsidRDefault="00000000">
      <w:pPr>
        <w:spacing w:before="120" w:after="80"/>
      </w:pPr>
      <w:r>
        <w:rPr>
          <w:b/>
        </w:rPr>
        <w:t>Câu 1: Vi phạm pháp luật là hành vi có tính chất như thế nào?</w:t>
      </w:r>
    </w:p>
    <w:p w14:paraId="33EB47C5" w14:textId="77777777" w:rsidR="005620D0" w:rsidRDefault="00000000">
      <w:pPr>
        <w:spacing w:after="40"/>
        <w:ind w:left="576"/>
      </w:pPr>
      <w:r>
        <w:t>A. Là hành vi hợp pháp</w:t>
      </w:r>
    </w:p>
    <w:p w14:paraId="642D2A1B" w14:textId="77777777" w:rsidR="005620D0" w:rsidRDefault="00000000">
      <w:pPr>
        <w:spacing w:after="40"/>
        <w:ind w:left="576"/>
      </w:pPr>
      <w:r>
        <w:t>B. Là hành vi trái pháp luật, có lỗi, do chủ thể có năng lực trách nhiệm pháp lý thực hiện, xâm hại các quan hệ xã hội được pháp luật bảo vệ</w:t>
      </w:r>
    </w:p>
    <w:p w14:paraId="33B529F9" w14:textId="77777777" w:rsidR="005620D0" w:rsidRDefault="00000000">
      <w:pPr>
        <w:spacing w:after="40"/>
        <w:ind w:left="576"/>
      </w:pPr>
      <w:r>
        <w:t>C. Là bất kỳ hành vi nào gây thiệt hại cho xã hội</w:t>
      </w:r>
    </w:p>
    <w:p w14:paraId="4817F8F8" w14:textId="77777777" w:rsidR="005620D0" w:rsidRDefault="00000000">
      <w:pPr>
        <w:spacing w:after="40"/>
        <w:ind w:left="576"/>
      </w:pPr>
      <w:r>
        <w:t>D. Là hành vi vi phạm đạo đức</w:t>
      </w:r>
    </w:p>
    <w:p w14:paraId="5AB70ED2" w14:textId="77777777" w:rsidR="005620D0" w:rsidRDefault="00000000">
      <w:pPr>
        <w:spacing w:before="120" w:after="80"/>
      </w:pPr>
      <w:r>
        <w:rPr>
          <w:b/>
        </w:rPr>
        <w:t>Câu 2: Cấu thành của một vi phạm pháp luật bao gồm 4 yếu tố nào?</w:t>
      </w:r>
    </w:p>
    <w:p w14:paraId="3BC06821" w14:textId="77777777" w:rsidR="005620D0" w:rsidRDefault="00000000">
      <w:pPr>
        <w:spacing w:after="40"/>
        <w:ind w:left="576"/>
      </w:pPr>
      <w:r>
        <w:t>A. Mặt khách quan, mặt chủ quan, khách thể, chủ thể</w:t>
      </w:r>
    </w:p>
    <w:p w14:paraId="5F678BA9" w14:textId="77777777" w:rsidR="005620D0" w:rsidRDefault="00000000">
      <w:pPr>
        <w:spacing w:after="40"/>
        <w:ind w:left="576"/>
      </w:pPr>
      <w:r>
        <w:t>B. Giả định, quy định, chế tài, hình phạt</w:t>
      </w:r>
    </w:p>
    <w:p w14:paraId="2265ABC9" w14:textId="77777777" w:rsidR="005620D0" w:rsidRDefault="00000000">
      <w:pPr>
        <w:spacing w:after="40"/>
        <w:ind w:left="576"/>
      </w:pPr>
      <w:r>
        <w:t>C. Cố ý, vô ý, động cơ, mục đích</w:t>
      </w:r>
    </w:p>
    <w:p w14:paraId="317C0C3F" w14:textId="77777777" w:rsidR="005620D0" w:rsidRDefault="00000000">
      <w:pPr>
        <w:spacing w:after="40"/>
        <w:ind w:left="576"/>
      </w:pPr>
      <w:r>
        <w:t>D. Quyền, nghĩa vụ, lợi ích, trách nhiệm</w:t>
      </w:r>
    </w:p>
    <w:p w14:paraId="7EEE98A3" w14:textId="77777777" w:rsidR="005620D0" w:rsidRDefault="00000000">
      <w:pPr>
        <w:spacing w:before="120" w:after="80"/>
      </w:pPr>
      <w:r>
        <w:rPr>
          <w:b/>
        </w:rPr>
        <w:t>Câu 3: Mặt khách quan của vi phạm pháp luật bao gồm các yếu tố nào?</w:t>
      </w:r>
    </w:p>
    <w:p w14:paraId="2262978F" w14:textId="77777777" w:rsidR="005620D0" w:rsidRDefault="00000000">
      <w:pPr>
        <w:spacing w:after="40"/>
        <w:ind w:left="576"/>
      </w:pPr>
      <w:r>
        <w:t>A. Lỗi, động cơ, mục đích</w:t>
      </w:r>
    </w:p>
    <w:p w14:paraId="3B5D0378" w14:textId="77777777" w:rsidR="005620D0" w:rsidRDefault="00000000">
      <w:pPr>
        <w:spacing w:after="40"/>
        <w:ind w:left="576"/>
      </w:pPr>
      <w:r>
        <w:t>B. Hành vi trái pháp luật, hậu quả nguy hiểm cho xã hội và mối quan hệ nhân quả giữa hành vi và hậu quả</w:t>
      </w:r>
    </w:p>
    <w:p w14:paraId="7A5AE71C" w14:textId="77777777" w:rsidR="005620D0" w:rsidRDefault="00000000">
      <w:pPr>
        <w:spacing w:after="40"/>
        <w:ind w:left="576"/>
      </w:pPr>
      <w:r>
        <w:t>C. Độ tuổi và khả năng nhận thức</w:t>
      </w:r>
    </w:p>
    <w:p w14:paraId="0C61192F" w14:textId="77777777" w:rsidR="005620D0" w:rsidRDefault="00000000">
      <w:pPr>
        <w:spacing w:after="40"/>
        <w:ind w:left="576"/>
      </w:pPr>
      <w:r>
        <w:t>D. Người thực hiện vi phạm pháp luật</w:t>
      </w:r>
    </w:p>
    <w:p w14:paraId="040FC4DE" w14:textId="77777777" w:rsidR="005620D0" w:rsidRDefault="00000000">
      <w:pPr>
        <w:spacing w:before="120" w:after="80"/>
      </w:pPr>
      <w:r>
        <w:rPr>
          <w:b/>
        </w:rPr>
        <w:t>Câu 4: Dấu hiệu 'Lỗi' nằm ở yếu tố cấu thành nào của vi phạm pháp luật?</w:t>
      </w:r>
    </w:p>
    <w:p w14:paraId="6C00333D" w14:textId="77777777" w:rsidR="005620D0" w:rsidRDefault="00000000">
      <w:pPr>
        <w:spacing w:after="40"/>
        <w:ind w:left="576"/>
      </w:pPr>
      <w:r>
        <w:t>A. Mặt khách quan</w:t>
      </w:r>
    </w:p>
    <w:p w14:paraId="5EBAAD02" w14:textId="77777777" w:rsidR="005620D0" w:rsidRDefault="00000000">
      <w:pPr>
        <w:spacing w:after="40"/>
        <w:ind w:left="576"/>
      </w:pPr>
      <w:r>
        <w:t>B. Khách thể</w:t>
      </w:r>
    </w:p>
    <w:p w14:paraId="3A8C1DB0" w14:textId="77777777" w:rsidR="005620D0" w:rsidRDefault="00000000">
      <w:pPr>
        <w:spacing w:after="40"/>
        <w:ind w:left="576"/>
      </w:pPr>
      <w:r>
        <w:t>C. Mặt chủ quan</w:t>
      </w:r>
    </w:p>
    <w:p w14:paraId="2C5BBB5C" w14:textId="77777777" w:rsidR="005620D0" w:rsidRDefault="00000000">
      <w:pPr>
        <w:spacing w:after="40"/>
        <w:ind w:left="576"/>
      </w:pPr>
      <w:r>
        <w:t>D. Chủ thể</w:t>
      </w:r>
    </w:p>
    <w:p w14:paraId="562F8AC4" w14:textId="77777777" w:rsidR="005620D0" w:rsidRDefault="00000000">
      <w:pPr>
        <w:spacing w:before="120" w:after="80"/>
      </w:pPr>
      <w:r>
        <w:rPr>
          <w:b/>
        </w:rPr>
        <w:t>Câu 5: Chủ thể nhận thức rõ hành vi của mình là nguy hiểm cho xã hội, thấy trước hậu quả của hành vi đó và mong muốn hậu quả xảy ra. Đây là loại lỗi gì?</w:t>
      </w:r>
    </w:p>
    <w:p w14:paraId="78EB72F1" w14:textId="77777777" w:rsidR="005620D0" w:rsidRDefault="00000000">
      <w:pPr>
        <w:spacing w:after="40"/>
        <w:ind w:left="576"/>
      </w:pPr>
      <w:r>
        <w:t>A. Lỗi cố ý gián tiếp</w:t>
      </w:r>
    </w:p>
    <w:p w14:paraId="7BA57D69" w14:textId="77777777" w:rsidR="005620D0" w:rsidRDefault="00000000">
      <w:pPr>
        <w:spacing w:after="40"/>
        <w:ind w:left="576"/>
      </w:pPr>
      <w:r>
        <w:t>B. Lỗi vô ý vì quá tự tin</w:t>
      </w:r>
    </w:p>
    <w:p w14:paraId="16C91AB6" w14:textId="77777777" w:rsidR="005620D0" w:rsidRDefault="00000000">
      <w:pPr>
        <w:spacing w:after="40"/>
        <w:ind w:left="576"/>
      </w:pPr>
      <w:r>
        <w:t>C. Lỗi vô ý do cẩu thả</w:t>
      </w:r>
    </w:p>
    <w:p w14:paraId="3C126B72" w14:textId="77777777" w:rsidR="005620D0" w:rsidRDefault="00000000">
      <w:pPr>
        <w:spacing w:after="40"/>
        <w:ind w:left="576"/>
      </w:pPr>
      <w:r>
        <w:t>D. Lỗi cố ý trực tiếp</w:t>
      </w:r>
    </w:p>
    <w:p w14:paraId="29B0B827" w14:textId="77777777" w:rsidR="005620D0" w:rsidRDefault="00000000">
      <w:pPr>
        <w:spacing w:before="120" w:after="80"/>
      </w:pPr>
      <w:r>
        <w:rPr>
          <w:b/>
        </w:rPr>
        <w:t>Câu 6: Chủ thể nhận thức rõ hành vi của mình là nguy hiểm cho xã hội, thấy trước hậu quả của hành vi đó có thể xảy ra, tuy không mong muốn nhưng vẫn có ý thức để mặc cho hậu quả xảy ra. Đây là loại lỗi gì?</w:t>
      </w:r>
    </w:p>
    <w:p w14:paraId="7B956B6F" w14:textId="77777777" w:rsidR="005620D0" w:rsidRDefault="00000000">
      <w:pPr>
        <w:spacing w:after="40"/>
        <w:ind w:left="576"/>
      </w:pPr>
      <w:r>
        <w:lastRenderedPageBreak/>
        <w:t>A. Lỗi cố ý trực tiếp</w:t>
      </w:r>
    </w:p>
    <w:p w14:paraId="2E47752A" w14:textId="77777777" w:rsidR="005620D0" w:rsidRDefault="00000000">
      <w:pPr>
        <w:spacing w:after="40"/>
        <w:ind w:left="576"/>
      </w:pPr>
      <w:r>
        <w:t>B. Lỗi cố ý gián tiếp</w:t>
      </w:r>
    </w:p>
    <w:p w14:paraId="06669F0F" w14:textId="77777777" w:rsidR="005620D0" w:rsidRDefault="00000000">
      <w:pPr>
        <w:spacing w:after="40"/>
        <w:ind w:left="576"/>
      </w:pPr>
      <w:r>
        <w:t>C. Lỗi vô ý do quá tự tin</w:t>
      </w:r>
    </w:p>
    <w:p w14:paraId="29F0AAEA" w14:textId="77777777" w:rsidR="005620D0" w:rsidRDefault="00000000">
      <w:pPr>
        <w:spacing w:after="40"/>
        <w:ind w:left="576"/>
      </w:pPr>
      <w:r>
        <w:t>D. Lỗi vô ý do cẩu thả</w:t>
      </w:r>
    </w:p>
    <w:p w14:paraId="10D989C9" w14:textId="77777777" w:rsidR="005620D0" w:rsidRDefault="00000000">
      <w:pPr>
        <w:spacing w:before="120" w:after="80"/>
      </w:pPr>
      <w:r>
        <w:rPr>
          <w:b/>
        </w:rPr>
        <w:t>Câu 7: Trách nhiệm pháp lý là gì?</w:t>
      </w:r>
    </w:p>
    <w:p w14:paraId="04878F08" w14:textId="77777777" w:rsidR="005620D0" w:rsidRDefault="00000000">
      <w:pPr>
        <w:spacing w:after="40"/>
        <w:ind w:left="576"/>
      </w:pPr>
      <w:r>
        <w:t>A. Sự khen thưởng của Nhà nước</w:t>
      </w:r>
    </w:p>
    <w:p w14:paraId="5F86E36C" w14:textId="77777777" w:rsidR="005620D0" w:rsidRDefault="00000000">
      <w:pPr>
        <w:spacing w:after="40"/>
        <w:ind w:left="576"/>
      </w:pPr>
      <w:r>
        <w:t>B. Nghĩa vụ đạo đức của công dân</w:t>
      </w:r>
    </w:p>
    <w:p w14:paraId="54CF84F1" w14:textId="77777777" w:rsidR="005620D0" w:rsidRDefault="00000000">
      <w:pPr>
        <w:spacing w:after="40"/>
        <w:ind w:left="576"/>
      </w:pPr>
      <w:r>
        <w:t>C. Là hậu quả bất lợi mà chủ thể vi phạm pháp luật phải gánh chịu do hành vi vi phạm pháp luật của mình gây ra</w:t>
      </w:r>
    </w:p>
    <w:p w14:paraId="382C022B" w14:textId="77777777" w:rsidR="005620D0" w:rsidRDefault="00000000">
      <w:pPr>
        <w:spacing w:after="40"/>
        <w:ind w:left="576"/>
      </w:pPr>
      <w:r>
        <w:t>D. Là khoản thuế phải nộp hằng năm</w:t>
      </w:r>
    </w:p>
    <w:p w14:paraId="0B5C05B0" w14:textId="77777777" w:rsidR="005620D0" w:rsidRDefault="00000000">
      <w:pPr>
        <w:spacing w:before="120" w:after="80"/>
      </w:pPr>
      <w:r>
        <w:rPr>
          <w:b/>
        </w:rPr>
        <w:t>Câu 8: Đâu KHÔNG phải là một loại trách nhiệm pháp lý?</w:t>
      </w:r>
    </w:p>
    <w:p w14:paraId="6452F126" w14:textId="77777777" w:rsidR="005620D0" w:rsidRDefault="00000000">
      <w:pPr>
        <w:spacing w:after="40"/>
        <w:ind w:left="576"/>
      </w:pPr>
      <w:r>
        <w:t>A. Trách nhiệm hình sự</w:t>
      </w:r>
    </w:p>
    <w:p w14:paraId="5CFA3231" w14:textId="77777777" w:rsidR="005620D0" w:rsidRDefault="00000000">
      <w:pPr>
        <w:spacing w:after="40"/>
        <w:ind w:left="576"/>
      </w:pPr>
      <w:r>
        <w:t>B. Trách nhiệm hành chính</w:t>
      </w:r>
    </w:p>
    <w:p w14:paraId="05647784" w14:textId="77777777" w:rsidR="005620D0" w:rsidRDefault="00000000">
      <w:pPr>
        <w:spacing w:after="40"/>
        <w:ind w:left="576"/>
      </w:pPr>
      <w:r>
        <w:t>C. Trách nhiệm kỷ luật</w:t>
      </w:r>
    </w:p>
    <w:p w14:paraId="7A49C423" w14:textId="77777777" w:rsidR="005620D0" w:rsidRDefault="00000000">
      <w:pPr>
        <w:spacing w:after="40"/>
        <w:ind w:left="576"/>
      </w:pPr>
      <w:r>
        <w:t>D. Trách nhiệm đạo đức</w:t>
      </w:r>
    </w:p>
    <w:p w14:paraId="7AF673F6" w14:textId="77777777" w:rsidR="005620D0" w:rsidRDefault="00000000">
      <w:pPr>
        <w:spacing w:before="120" w:after="80"/>
      </w:pPr>
      <w:r>
        <w:rPr>
          <w:b/>
        </w:rPr>
        <w:t>Câu 9: Vi phạm pháp luật hành chính là hành vi xâm phạm đến khách thể nào?</w:t>
      </w:r>
    </w:p>
    <w:p w14:paraId="5BCBB14E" w14:textId="77777777" w:rsidR="005620D0" w:rsidRDefault="00000000">
      <w:pPr>
        <w:spacing w:after="40"/>
        <w:ind w:left="576"/>
      </w:pPr>
      <w:r>
        <w:t>A. Trật tự quản lý hành chính nhà nước</w:t>
      </w:r>
    </w:p>
    <w:p w14:paraId="305DF0CD" w14:textId="77777777" w:rsidR="005620D0" w:rsidRDefault="00000000">
      <w:pPr>
        <w:spacing w:after="40"/>
        <w:ind w:left="576"/>
      </w:pPr>
      <w:r>
        <w:t>B. Các quan hệ tài sản và nhân thân</w:t>
      </w:r>
    </w:p>
    <w:p w14:paraId="1EEBBECB" w14:textId="77777777" w:rsidR="005620D0" w:rsidRDefault="00000000">
      <w:pPr>
        <w:spacing w:after="40"/>
        <w:ind w:left="576"/>
      </w:pPr>
      <w:r>
        <w:t>C. Các quan hệ lao động và nội quy cơ quan</w:t>
      </w:r>
    </w:p>
    <w:p w14:paraId="55032ED0" w14:textId="77777777" w:rsidR="005620D0" w:rsidRDefault="00000000">
      <w:pPr>
        <w:spacing w:after="40"/>
        <w:ind w:left="576"/>
      </w:pPr>
      <w:r>
        <w:t>D. Tất cả các quan hệ xã hội quan trọng nhất</w:t>
      </w:r>
    </w:p>
    <w:p w14:paraId="7627BCD2" w14:textId="77777777" w:rsidR="005620D0" w:rsidRDefault="00000000">
      <w:pPr>
        <w:spacing w:before="120" w:after="80"/>
      </w:pPr>
      <w:r>
        <w:rPr>
          <w:b/>
        </w:rPr>
        <w:t>Câu 10: Độ tuổi nào phải chịu trách nhiệm hành chính về mọi vi phạm hành chính?</w:t>
      </w:r>
    </w:p>
    <w:p w14:paraId="6D83CDA1" w14:textId="77777777" w:rsidR="005620D0" w:rsidRDefault="00000000">
      <w:pPr>
        <w:spacing w:after="40"/>
        <w:ind w:left="576"/>
      </w:pPr>
      <w:r>
        <w:t>A. Từ đủ 14 tuổi trở lên</w:t>
      </w:r>
    </w:p>
    <w:p w14:paraId="747497BD" w14:textId="77777777" w:rsidR="005620D0" w:rsidRDefault="00000000">
      <w:pPr>
        <w:spacing w:after="40"/>
        <w:ind w:left="576"/>
      </w:pPr>
      <w:r>
        <w:t>B. Từ đủ 16 tuổi trở lên</w:t>
      </w:r>
    </w:p>
    <w:p w14:paraId="37EE3069" w14:textId="77777777" w:rsidR="005620D0" w:rsidRDefault="00000000">
      <w:pPr>
        <w:spacing w:after="40"/>
        <w:ind w:left="576"/>
      </w:pPr>
      <w:r>
        <w:t>C. Từ đủ 18 tuổi trở lên</w:t>
      </w:r>
    </w:p>
    <w:p w14:paraId="47C404A2" w14:textId="77777777" w:rsidR="005620D0" w:rsidRDefault="00000000">
      <w:pPr>
        <w:spacing w:after="40"/>
        <w:ind w:left="576"/>
      </w:pPr>
      <w:r>
        <w:t>D. Từ đủ 21 tuổi trở lên</w:t>
      </w:r>
    </w:p>
    <w:p w14:paraId="45F2A88C" w14:textId="77777777" w:rsidR="005620D0" w:rsidRDefault="00000000">
      <w:pPr>
        <w:spacing w:before="120" w:after="80"/>
      </w:pPr>
      <w:r>
        <w:rPr>
          <w:b/>
        </w:rPr>
        <w:t>Câu 11: Loại vi phạm pháp luật nào là hành vi nguy hiểm cho xã hội nhất?</w:t>
      </w:r>
    </w:p>
    <w:p w14:paraId="0938D9B4" w14:textId="77777777" w:rsidR="005620D0" w:rsidRDefault="00000000">
      <w:pPr>
        <w:spacing w:after="40"/>
        <w:ind w:left="576"/>
      </w:pPr>
      <w:r>
        <w:t>A. Vi phạm kỷ luật</w:t>
      </w:r>
    </w:p>
    <w:p w14:paraId="650495DF" w14:textId="77777777" w:rsidR="005620D0" w:rsidRDefault="00000000">
      <w:pPr>
        <w:spacing w:after="40"/>
        <w:ind w:left="576"/>
      </w:pPr>
      <w:r>
        <w:t>B. Vi phạm dân sự</w:t>
      </w:r>
    </w:p>
    <w:p w14:paraId="7BF670C9" w14:textId="77777777" w:rsidR="005620D0" w:rsidRDefault="00000000">
      <w:pPr>
        <w:spacing w:after="40"/>
        <w:ind w:left="576"/>
      </w:pPr>
      <w:r>
        <w:t>C. Vi phạm hành chính</w:t>
      </w:r>
    </w:p>
    <w:p w14:paraId="3851DAFD" w14:textId="77777777" w:rsidR="005620D0" w:rsidRDefault="00000000">
      <w:pPr>
        <w:spacing w:after="40"/>
        <w:ind w:left="576"/>
      </w:pPr>
      <w:r>
        <w:t>D. Tội phạm (Vi phạm hình sự)</w:t>
      </w:r>
    </w:p>
    <w:p w14:paraId="374ADB13" w14:textId="77777777" w:rsidR="005620D0" w:rsidRDefault="00000000">
      <w:pPr>
        <w:spacing w:before="120" w:after="80"/>
      </w:pPr>
      <w:r>
        <w:rPr>
          <w:b/>
        </w:rPr>
        <w:t>Câu 12: Việc xử lý kỷ luật lao động đối với nhân viên đi làm muộn thuộc loại trách nhiệm pháp lý nào?</w:t>
      </w:r>
    </w:p>
    <w:p w14:paraId="4DC34676" w14:textId="77777777" w:rsidR="005620D0" w:rsidRDefault="00000000">
      <w:pPr>
        <w:spacing w:after="40"/>
        <w:ind w:left="576"/>
      </w:pPr>
      <w:r>
        <w:t>A. Trách nhiệm hình sự</w:t>
      </w:r>
    </w:p>
    <w:p w14:paraId="5772FF8C" w14:textId="77777777" w:rsidR="005620D0" w:rsidRDefault="00000000">
      <w:pPr>
        <w:spacing w:after="40"/>
        <w:ind w:left="576"/>
      </w:pPr>
      <w:r>
        <w:t>B. Trách nhiệm hành chính</w:t>
      </w:r>
    </w:p>
    <w:p w14:paraId="71C2802A" w14:textId="77777777" w:rsidR="005620D0" w:rsidRDefault="00000000">
      <w:pPr>
        <w:spacing w:after="40"/>
        <w:ind w:left="576"/>
      </w:pPr>
      <w:r>
        <w:lastRenderedPageBreak/>
        <w:t>C. Trách nhiệm dân sự</w:t>
      </w:r>
    </w:p>
    <w:p w14:paraId="4DBBB116" w14:textId="77777777" w:rsidR="005620D0" w:rsidRDefault="00000000">
      <w:pPr>
        <w:spacing w:after="40"/>
        <w:ind w:left="576"/>
      </w:pPr>
      <w:r>
        <w:t>D. Trách nhiệm kỷ luật</w:t>
      </w:r>
    </w:p>
    <w:p w14:paraId="34856D23" w14:textId="77777777" w:rsidR="005620D0" w:rsidRDefault="00000000">
      <w:pPr>
        <w:spacing w:before="120" w:after="80"/>
      </w:pPr>
      <w:r>
        <w:rPr>
          <w:b/>
        </w:rPr>
        <w:t>Câu 13: Mục đích của việc áp dụng trách nhiệm pháp lý là gì?</w:t>
      </w:r>
    </w:p>
    <w:p w14:paraId="7DB8B0E0" w14:textId="77777777" w:rsidR="005620D0" w:rsidRDefault="00000000">
      <w:pPr>
        <w:spacing w:after="40"/>
        <w:ind w:left="576"/>
      </w:pPr>
      <w:r>
        <w:t>A. Chỉ để trừng phạt người vi phạm</w:t>
      </w:r>
    </w:p>
    <w:p w14:paraId="3166876C" w14:textId="77777777" w:rsidR="005620D0" w:rsidRDefault="00000000">
      <w:pPr>
        <w:spacing w:after="40"/>
        <w:ind w:left="576"/>
      </w:pPr>
      <w:r>
        <w:t>B. Bồi thường thiệt hại cho người bị hại</w:t>
      </w:r>
    </w:p>
    <w:p w14:paraId="4566126D" w14:textId="77777777" w:rsidR="005620D0" w:rsidRDefault="00000000">
      <w:pPr>
        <w:spacing w:after="40"/>
        <w:ind w:left="576"/>
      </w:pPr>
      <w:r>
        <w:t>C. Trừng phạt, răn đe người vi phạm, giáo dục cải tạo và phòng ngừa chung trong xã hội</w:t>
      </w:r>
    </w:p>
    <w:p w14:paraId="77DDB16B" w14:textId="77777777" w:rsidR="005620D0" w:rsidRDefault="00000000">
      <w:pPr>
        <w:spacing w:after="40"/>
        <w:ind w:left="576"/>
      </w:pPr>
      <w:r>
        <w:t>D. Thu tiền vào ngân sách nhà nước</w:t>
      </w:r>
    </w:p>
    <w:p w14:paraId="0EEC3D33" w14:textId="77777777" w:rsidR="005620D0" w:rsidRDefault="00000000">
      <w:pPr>
        <w:spacing w:before="120" w:after="80"/>
      </w:pPr>
      <w:r>
        <w:rPr>
          <w:b/>
        </w:rPr>
        <w:t>Câu 14: Chủ thể của vi phạm pháp luật có thể là ai?</w:t>
      </w:r>
    </w:p>
    <w:p w14:paraId="17F49397" w14:textId="77777777" w:rsidR="005620D0" w:rsidRDefault="00000000">
      <w:pPr>
        <w:spacing w:after="40"/>
        <w:ind w:left="576"/>
      </w:pPr>
      <w:r>
        <w:t>A. Chỉ cá nhân</w:t>
      </w:r>
    </w:p>
    <w:p w14:paraId="1CCEB4F7" w14:textId="77777777" w:rsidR="005620D0" w:rsidRDefault="00000000">
      <w:pPr>
        <w:spacing w:after="40"/>
        <w:ind w:left="576"/>
      </w:pPr>
      <w:r>
        <w:t>B. Chỉ pháp nhân</w:t>
      </w:r>
    </w:p>
    <w:p w14:paraId="4101288B" w14:textId="77777777" w:rsidR="005620D0" w:rsidRDefault="00000000">
      <w:pPr>
        <w:spacing w:after="40"/>
        <w:ind w:left="576"/>
      </w:pPr>
      <w:r>
        <w:t>C. Cá nhân và tổ chức/pháp nhân có năng lực trách nhiệm pháp lý</w:t>
      </w:r>
    </w:p>
    <w:p w14:paraId="647D3AE7" w14:textId="77777777" w:rsidR="005620D0" w:rsidRDefault="00000000">
      <w:pPr>
        <w:spacing w:after="40"/>
        <w:ind w:left="576"/>
      </w:pPr>
      <w:r>
        <w:t>D. Bất cứ thực thể sinh học nào (kể cả động vật)</w:t>
      </w:r>
    </w:p>
    <w:p w14:paraId="3349AB07" w14:textId="77777777" w:rsidR="005620D0" w:rsidRDefault="00000000">
      <w:pPr>
        <w:spacing w:before="120" w:after="80"/>
      </w:pPr>
      <w:r>
        <w:rPr>
          <w:b/>
        </w:rPr>
        <w:t>Câu 15: Hành vi người tài xế lái xe tải do không chú ý quan sát đã đâm vào người đi bộ qua đường (vạch kẻ đường) gây thương tích là loại lỗi gì?</w:t>
      </w:r>
    </w:p>
    <w:p w14:paraId="2C32EFBB" w14:textId="77777777" w:rsidR="005620D0" w:rsidRDefault="00000000">
      <w:pPr>
        <w:spacing w:after="40"/>
        <w:ind w:left="576"/>
      </w:pPr>
      <w:r>
        <w:t>A. Lỗi cố ý trực tiếp</w:t>
      </w:r>
    </w:p>
    <w:p w14:paraId="392397A6" w14:textId="77777777" w:rsidR="005620D0" w:rsidRDefault="00000000">
      <w:pPr>
        <w:spacing w:after="40"/>
        <w:ind w:left="576"/>
      </w:pPr>
      <w:r>
        <w:t>B. Lỗi cố ý gián tiếp</w:t>
      </w:r>
    </w:p>
    <w:p w14:paraId="257D966B" w14:textId="77777777" w:rsidR="005620D0" w:rsidRDefault="00000000">
      <w:pPr>
        <w:spacing w:after="40"/>
        <w:ind w:left="576"/>
      </w:pPr>
      <w:r>
        <w:t>C. Lỗi vô ý do cẩu thả</w:t>
      </w:r>
    </w:p>
    <w:p w14:paraId="5E005BEA" w14:textId="77777777" w:rsidR="005620D0" w:rsidRDefault="00000000">
      <w:pPr>
        <w:spacing w:after="40"/>
        <w:ind w:left="576"/>
      </w:pPr>
      <w:r>
        <w:t>D. Lỗi vô ý do quá tự tin</w:t>
      </w:r>
    </w:p>
    <w:p w14:paraId="4ED30011" w14:textId="77777777" w:rsidR="005620D0" w:rsidRDefault="00000000">
      <w:pPr>
        <w:spacing w:before="120" w:after="80"/>
      </w:pPr>
      <w:r>
        <w:rPr>
          <w:b/>
        </w:rPr>
        <w:t>Câu 16: Chế tài dân sự thường mang tính chất gì chủ yếu?</w:t>
      </w:r>
    </w:p>
    <w:p w14:paraId="0FB660C6" w14:textId="77777777" w:rsidR="005620D0" w:rsidRDefault="00000000">
      <w:pPr>
        <w:spacing w:after="40"/>
        <w:ind w:left="576"/>
      </w:pPr>
      <w:r>
        <w:t>A. Tước đoạt tự do (phạt tù)</w:t>
      </w:r>
    </w:p>
    <w:p w14:paraId="62AB422D" w14:textId="77777777" w:rsidR="005620D0" w:rsidRDefault="00000000">
      <w:pPr>
        <w:spacing w:after="40"/>
        <w:ind w:left="576"/>
      </w:pPr>
      <w:r>
        <w:t>B. Tính chất bồi thường, khôi phục tình trạng ban đầu</w:t>
      </w:r>
    </w:p>
    <w:p w14:paraId="5F16A5AB" w14:textId="77777777" w:rsidR="005620D0" w:rsidRDefault="00000000">
      <w:pPr>
        <w:spacing w:after="40"/>
        <w:ind w:left="576"/>
      </w:pPr>
      <w:r>
        <w:t>C. Cảnh cáo trước toàn cơ quan</w:t>
      </w:r>
    </w:p>
    <w:p w14:paraId="02DE6B7D" w14:textId="77777777" w:rsidR="005620D0" w:rsidRDefault="00000000">
      <w:pPr>
        <w:spacing w:after="40"/>
        <w:ind w:left="576"/>
      </w:pPr>
      <w:r>
        <w:t>D. Rút giấy phép kinh doanh</w:t>
      </w:r>
    </w:p>
    <w:p w14:paraId="29CE5023" w14:textId="77777777" w:rsidR="005620D0" w:rsidRDefault="00000000">
      <w:pPr>
        <w:spacing w:before="120" w:after="80"/>
      </w:pPr>
      <w:r>
        <w:rPr>
          <w:b/>
        </w:rPr>
        <w:t>Câu 17: Sự kiện bất ngờ trong pháp lý là trường hợp thế nào?</w:t>
      </w:r>
    </w:p>
    <w:p w14:paraId="6AE50B42" w14:textId="77777777" w:rsidR="005620D0" w:rsidRDefault="00000000">
      <w:pPr>
        <w:spacing w:after="40"/>
        <w:ind w:left="576"/>
      </w:pPr>
      <w:r>
        <w:t>A. Không thể thấy trước được hậu quả nguy hiểm cho xã hội do hành vi của mình gây ra</w:t>
      </w:r>
    </w:p>
    <w:p w14:paraId="6FEDCAD3" w14:textId="77777777" w:rsidR="005620D0" w:rsidRDefault="00000000">
      <w:pPr>
        <w:spacing w:after="40"/>
        <w:ind w:left="576"/>
      </w:pPr>
      <w:r>
        <w:t>B. Bị bệnh tâm thần đột xuất</w:t>
      </w:r>
    </w:p>
    <w:p w14:paraId="108AF76B" w14:textId="77777777" w:rsidR="005620D0" w:rsidRDefault="00000000">
      <w:pPr>
        <w:spacing w:after="40"/>
        <w:ind w:left="576"/>
      </w:pPr>
      <w:r>
        <w:t>C. Có động cơ chính đáng</w:t>
      </w:r>
    </w:p>
    <w:p w14:paraId="3E42739A" w14:textId="77777777" w:rsidR="005620D0" w:rsidRDefault="00000000">
      <w:pPr>
        <w:spacing w:after="40"/>
        <w:ind w:left="576"/>
      </w:pPr>
      <w:r>
        <w:t>D. Bị đe dọa bằng vũ lực</w:t>
      </w:r>
    </w:p>
    <w:p w14:paraId="1659A979" w14:textId="77777777" w:rsidR="005620D0" w:rsidRDefault="00000000">
      <w:pPr>
        <w:spacing w:before="120" w:after="80"/>
      </w:pPr>
      <w:r>
        <w:rPr>
          <w:b/>
        </w:rPr>
        <w:t>Câu 18: Khách thể của vi phạm hình sự (tội phạm) là gì?</w:t>
      </w:r>
    </w:p>
    <w:p w14:paraId="08C74839" w14:textId="77777777" w:rsidR="005620D0" w:rsidRDefault="00000000">
      <w:pPr>
        <w:spacing w:after="40"/>
        <w:ind w:left="576"/>
      </w:pPr>
      <w:r>
        <w:t>A. Tiền và tài sản</w:t>
      </w:r>
    </w:p>
    <w:p w14:paraId="602A6E33" w14:textId="77777777" w:rsidR="005620D0" w:rsidRDefault="00000000">
      <w:pPr>
        <w:spacing w:after="40"/>
        <w:ind w:left="576"/>
      </w:pPr>
      <w:r>
        <w:t>B. Trật tự nội quy cơ quan</w:t>
      </w:r>
    </w:p>
    <w:p w14:paraId="56D27CE8" w14:textId="77777777" w:rsidR="005620D0" w:rsidRDefault="00000000">
      <w:pPr>
        <w:spacing w:after="40"/>
        <w:ind w:left="576"/>
      </w:pPr>
      <w:r>
        <w:t>C. Các quan hệ xã hội quan trọng nhất được Luật Hình sự bảo vệ</w:t>
      </w:r>
    </w:p>
    <w:p w14:paraId="640EBD13" w14:textId="77777777" w:rsidR="005620D0" w:rsidRDefault="00000000">
      <w:pPr>
        <w:spacing w:after="40"/>
        <w:ind w:left="576"/>
      </w:pPr>
      <w:r>
        <w:t>D. Các giao dịch hợp đồng thương mại</w:t>
      </w:r>
    </w:p>
    <w:p w14:paraId="24787837" w14:textId="77777777" w:rsidR="005620D0" w:rsidRDefault="00000000">
      <w:pPr>
        <w:spacing w:before="120" w:after="80"/>
      </w:pPr>
      <w:r>
        <w:rPr>
          <w:b/>
        </w:rPr>
        <w:lastRenderedPageBreak/>
        <w:t>Câu 19: Hành vi cướp giật tài sản của người đi đường là hành vi vi phạm pháp luật dưới hình thức nào?</w:t>
      </w:r>
    </w:p>
    <w:p w14:paraId="3CA8A88D" w14:textId="77777777" w:rsidR="005620D0" w:rsidRDefault="00000000">
      <w:pPr>
        <w:spacing w:after="40"/>
        <w:ind w:left="576"/>
      </w:pPr>
      <w:r>
        <w:t>A. Hành động</w:t>
      </w:r>
    </w:p>
    <w:p w14:paraId="2D570982" w14:textId="77777777" w:rsidR="005620D0" w:rsidRDefault="00000000">
      <w:pPr>
        <w:spacing w:after="40"/>
        <w:ind w:left="576"/>
      </w:pPr>
      <w:r>
        <w:t>B. Không hành động</w:t>
      </w:r>
    </w:p>
    <w:p w14:paraId="7F14835C" w14:textId="77777777" w:rsidR="005620D0" w:rsidRDefault="00000000">
      <w:pPr>
        <w:spacing w:after="40"/>
        <w:ind w:left="576"/>
      </w:pPr>
      <w:r>
        <w:t>C. Vừa hành động vừa không hành động</w:t>
      </w:r>
    </w:p>
    <w:p w14:paraId="51005708" w14:textId="77777777" w:rsidR="005620D0" w:rsidRDefault="00000000">
      <w:pPr>
        <w:spacing w:after="40"/>
        <w:ind w:left="576"/>
      </w:pPr>
      <w:r>
        <w:t>D. Cả A, B, C đều sai</w:t>
      </w:r>
    </w:p>
    <w:p w14:paraId="1517BC6E" w14:textId="77777777" w:rsidR="005620D0" w:rsidRDefault="00000000">
      <w:pPr>
        <w:spacing w:before="120" w:after="80"/>
      </w:pPr>
      <w:r>
        <w:rPr>
          <w:b/>
        </w:rPr>
        <w:t>Câu 20: Chủ thể nào sau đây có thẩm quyền áp dụng trách nhiệm hình sự (phạt tù)?</w:t>
      </w:r>
    </w:p>
    <w:p w14:paraId="4AA4785D" w14:textId="77777777" w:rsidR="005620D0" w:rsidRDefault="00000000">
      <w:pPr>
        <w:spacing w:after="40"/>
        <w:ind w:left="576"/>
      </w:pPr>
      <w:r>
        <w:t>A. Ủy ban nhân dân các cấp</w:t>
      </w:r>
    </w:p>
    <w:p w14:paraId="22AA6EAA" w14:textId="77777777" w:rsidR="005620D0" w:rsidRDefault="00000000">
      <w:pPr>
        <w:spacing w:after="40"/>
        <w:ind w:left="576"/>
      </w:pPr>
      <w:r>
        <w:t>B. Cơ quan Công an</w:t>
      </w:r>
    </w:p>
    <w:p w14:paraId="7F64324A" w14:textId="77777777" w:rsidR="005620D0" w:rsidRDefault="00000000">
      <w:pPr>
        <w:spacing w:after="40"/>
        <w:ind w:left="576"/>
      </w:pPr>
      <w:r>
        <w:t>C. Viện kiểm sát nhân dân</w:t>
      </w:r>
    </w:p>
    <w:p w14:paraId="41EA4C79" w14:textId="77777777" w:rsidR="005620D0" w:rsidRDefault="00000000">
      <w:pPr>
        <w:spacing w:after="40"/>
        <w:ind w:left="576"/>
      </w:pPr>
      <w:r>
        <w:t>D. Tòa án nhân dân</w:t>
      </w:r>
    </w:p>
    <w:p w14:paraId="5484A715" w14:textId="77777777" w:rsidR="005620D0" w:rsidRDefault="00000000">
      <w:r>
        <w:br w:type="page"/>
      </w:r>
    </w:p>
    <w:p w14:paraId="000AA467" w14:textId="77777777" w:rsidR="005620D0" w:rsidRDefault="00000000">
      <w:pPr>
        <w:spacing w:before="240" w:after="240"/>
      </w:pPr>
      <w:r>
        <w:rPr>
          <w:b/>
          <w:color w:val="800080"/>
          <w:sz w:val="28"/>
        </w:rPr>
        <w:lastRenderedPageBreak/>
        <w:t>PHẦN II: ĐÁP ÁN VÀ GIẢI THÍCH CHI TIẾT - BỘ SỐ 2</w:t>
      </w:r>
    </w:p>
    <w:p w14:paraId="3351B9BE" w14:textId="77777777" w:rsidR="005620D0" w:rsidRDefault="00000000">
      <w:pPr>
        <w:spacing w:before="120" w:after="40"/>
      </w:pPr>
      <w:r>
        <w:rPr>
          <w:b/>
          <w:color w:val="276749"/>
        </w:rPr>
        <w:t>Câu 1: Đáp án B</w:t>
      </w:r>
    </w:p>
    <w:p w14:paraId="614F7BF3" w14:textId="77777777" w:rsidR="005620D0" w:rsidRDefault="00000000">
      <w:pPr>
        <w:spacing w:after="160"/>
        <w:ind w:left="288"/>
      </w:pPr>
      <w:r>
        <w:rPr>
          <w:b/>
          <w:i/>
          <w:color w:val="718096"/>
        </w:rPr>
        <w:t xml:space="preserve">• Giải thích: </w:t>
      </w:r>
      <w:r>
        <w:rPr>
          <w:i/>
          <w:color w:val="4A5568"/>
        </w:rPr>
        <w:t>Đây là định nghĩa chuẩn của Vi phạm pháp luật, yêu cầu tụ hội 4 dấu hiệu: Trái pháp luật, Có lỗi, Do chủ thể có năng lực pháp lý thực hiện, Xâm hại khách thể được PL bảo vệ.</w:t>
      </w:r>
    </w:p>
    <w:p w14:paraId="4152FD28" w14:textId="77777777" w:rsidR="005620D0" w:rsidRDefault="00000000">
      <w:pPr>
        <w:spacing w:before="120" w:after="40"/>
      </w:pPr>
      <w:r>
        <w:rPr>
          <w:b/>
          <w:color w:val="276749"/>
        </w:rPr>
        <w:t>Câu 2: Đáp án A</w:t>
      </w:r>
    </w:p>
    <w:p w14:paraId="27C6C63E" w14:textId="77777777" w:rsidR="005620D0" w:rsidRDefault="00000000">
      <w:pPr>
        <w:spacing w:after="160"/>
        <w:ind w:left="288"/>
      </w:pPr>
      <w:r>
        <w:rPr>
          <w:b/>
          <w:i/>
          <w:color w:val="718096"/>
        </w:rPr>
        <w:t xml:space="preserve">• Giải thích: </w:t>
      </w:r>
      <w:r>
        <w:rPr>
          <w:i/>
          <w:color w:val="4A5568"/>
        </w:rPr>
        <w:t>Mọi vi phạm pháp luật đều được cấu thành bởi 4 mặt: Mặt khách quan (hành vi, hậu quả), Mặt chủ quan (lỗi, động cơ), Khách thể (quan hệ xã hội bị xâm hại) và Chủ thể.</w:t>
      </w:r>
    </w:p>
    <w:p w14:paraId="0FB002C8" w14:textId="77777777" w:rsidR="005620D0" w:rsidRDefault="00000000">
      <w:pPr>
        <w:spacing w:before="120" w:after="40"/>
      </w:pPr>
      <w:r>
        <w:rPr>
          <w:b/>
          <w:color w:val="276749"/>
        </w:rPr>
        <w:t>Câu 3: Đáp án B</w:t>
      </w:r>
    </w:p>
    <w:p w14:paraId="6E67665B" w14:textId="77777777" w:rsidR="005620D0" w:rsidRDefault="00000000">
      <w:pPr>
        <w:spacing w:after="160"/>
        <w:ind w:left="288"/>
      </w:pPr>
      <w:r>
        <w:rPr>
          <w:b/>
          <w:i/>
          <w:color w:val="718096"/>
        </w:rPr>
        <w:t xml:space="preserve">• Giải thích: </w:t>
      </w:r>
      <w:r>
        <w:rPr>
          <w:i/>
          <w:color w:val="4A5568"/>
        </w:rPr>
        <w:t>Mặt khách quan là những biểu hiện ra bên ngoài thế giới khách quan của VPPL, trọng tâm là hành vi trái pháp luật, hậu quả và mối quan hệ nhân quả.</w:t>
      </w:r>
    </w:p>
    <w:p w14:paraId="0FCE97A4" w14:textId="77777777" w:rsidR="005620D0" w:rsidRDefault="00000000">
      <w:pPr>
        <w:spacing w:before="120" w:after="40"/>
      </w:pPr>
      <w:r>
        <w:rPr>
          <w:b/>
          <w:color w:val="276749"/>
        </w:rPr>
        <w:t>Câu 4: Đáp án C</w:t>
      </w:r>
    </w:p>
    <w:p w14:paraId="039C1552" w14:textId="77777777" w:rsidR="005620D0" w:rsidRDefault="00000000">
      <w:pPr>
        <w:spacing w:after="160"/>
        <w:ind w:left="288"/>
      </w:pPr>
      <w:r>
        <w:rPr>
          <w:b/>
          <w:i/>
          <w:color w:val="718096"/>
        </w:rPr>
        <w:t xml:space="preserve">• Giải thích: </w:t>
      </w:r>
      <w:r>
        <w:rPr>
          <w:i/>
          <w:color w:val="4A5568"/>
        </w:rPr>
        <w:t>Mặt chủ quan là trạng thái tâm lý bên trong của người vi phạm, bao gồm lỗi (cố ý/vô ý), động cơ và mục đích vi phạm.</w:t>
      </w:r>
    </w:p>
    <w:p w14:paraId="15EA9ABF" w14:textId="77777777" w:rsidR="005620D0" w:rsidRDefault="00000000">
      <w:pPr>
        <w:spacing w:before="120" w:after="40"/>
      </w:pPr>
      <w:r>
        <w:rPr>
          <w:b/>
          <w:color w:val="276749"/>
        </w:rPr>
        <w:t>Câu 5: Đáp án D</w:t>
      </w:r>
    </w:p>
    <w:p w14:paraId="643F4E74" w14:textId="77777777" w:rsidR="005620D0" w:rsidRDefault="00000000">
      <w:pPr>
        <w:spacing w:after="160"/>
        <w:ind w:left="288"/>
      </w:pPr>
      <w:r>
        <w:rPr>
          <w:b/>
          <w:i/>
          <w:color w:val="718096"/>
        </w:rPr>
        <w:t xml:space="preserve">• Giải thích: </w:t>
      </w:r>
      <w:r>
        <w:rPr>
          <w:i/>
          <w:color w:val="4A5568"/>
        </w:rPr>
        <w:t>Lỗi cố ý trực tiếp có 2 yếu tố: Về lý trí (nhận thức rõ hành vi và hậu quả) và Về ý chí (mong muốn hậu quả xảy ra).</w:t>
      </w:r>
    </w:p>
    <w:p w14:paraId="6BB19367" w14:textId="77777777" w:rsidR="005620D0" w:rsidRDefault="00000000">
      <w:pPr>
        <w:spacing w:before="120" w:after="40"/>
      </w:pPr>
      <w:r>
        <w:rPr>
          <w:b/>
          <w:color w:val="276749"/>
        </w:rPr>
        <w:t>Câu 6: Đáp án B</w:t>
      </w:r>
    </w:p>
    <w:p w14:paraId="1670B967" w14:textId="77777777" w:rsidR="005620D0" w:rsidRDefault="00000000">
      <w:pPr>
        <w:spacing w:after="160"/>
        <w:ind w:left="288"/>
      </w:pPr>
      <w:r>
        <w:rPr>
          <w:b/>
          <w:i/>
          <w:color w:val="718096"/>
        </w:rPr>
        <w:t xml:space="preserve">• Giải thích: </w:t>
      </w:r>
      <w:r>
        <w:rPr>
          <w:i/>
          <w:color w:val="4A5568"/>
        </w:rPr>
        <w:t>Sự khác biệt lớn nhất giữa cố ý trực tiếp và gián tiếp là ở mặt ý chí: Cố ý gián tiếp là 'không mong muốn nhưng để mặc' (chấp nhận hậu quả).</w:t>
      </w:r>
    </w:p>
    <w:p w14:paraId="7D8555F1" w14:textId="77777777" w:rsidR="005620D0" w:rsidRDefault="00000000">
      <w:pPr>
        <w:spacing w:before="120" w:after="40"/>
      </w:pPr>
      <w:r>
        <w:rPr>
          <w:b/>
          <w:color w:val="276749"/>
        </w:rPr>
        <w:t>Câu 7: Đáp án C</w:t>
      </w:r>
    </w:p>
    <w:p w14:paraId="7F3F0139" w14:textId="77777777" w:rsidR="005620D0" w:rsidRDefault="00000000">
      <w:pPr>
        <w:spacing w:after="160"/>
        <w:ind w:left="288"/>
      </w:pPr>
      <w:r>
        <w:rPr>
          <w:b/>
          <w:i/>
          <w:color w:val="718096"/>
        </w:rPr>
        <w:t xml:space="preserve">• Giải thích: </w:t>
      </w:r>
      <w:r>
        <w:rPr>
          <w:i/>
          <w:color w:val="4A5568"/>
        </w:rPr>
        <w:t>Trách nhiệm pháp lý là sự phản ứng của Nhà nước, áp dụng những hậu quả bất lợi (chế tài) đối với chủ thể đã thực hiện hành vi vi phạm pháp luật.</w:t>
      </w:r>
    </w:p>
    <w:p w14:paraId="2F1EDF85" w14:textId="77777777" w:rsidR="005620D0" w:rsidRDefault="00000000">
      <w:pPr>
        <w:spacing w:before="120" w:after="40"/>
      </w:pPr>
      <w:r>
        <w:rPr>
          <w:b/>
          <w:color w:val="276749"/>
        </w:rPr>
        <w:t>Câu 8: Đáp án D</w:t>
      </w:r>
    </w:p>
    <w:p w14:paraId="4E71B5E0" w14:textId="77777777" w:rsidR="005620D0" w:rsidRDefault="00000000">
      <w:pPr>
        <w:spacing w:after="160"/>
        <w:ind w:left="288"/>
      </w:pPr>
      <w:r>
        <w:rPr>
          <w:b/>
          <w:i/>
          <w:color w:val="718096"/>
        </w:rPr>
        <w:t xml:space="preserve">• Giải thích: </w:t>
      </w:r>
      <w:r>
        <w:rPr>
          <w:i/>
          <w:color w:val="4A5568"/>
        </w:rPr>
        <w:t>Hệ thống pháp luật ghi nhận 4 loại trách nhiệm pháp lý chính: Hình sự, Hành chính, Dân sự và Kỷ luật. Trách nhiệm đạo đức không mang tính cưỡng chế nhà nước.</w:t>
      </w:r>
    </w:p>
    <w:p w14:paraId="7B5B33EE" w14:textId="77777777" w:rsidR="005620D0" w:rsidRDefault="00000000">
      <w:pPr>
        <w:spacing w:before="120" w:after="40"/>
      </w:pPr>
      <w:r>
        <w:rPr>
          <w:b/>
          <w:color w:val="276749"/>
        </w:rPr>
        <w:t>Câu 9: Đáp án A</w:t>
      </w:r>
    </w:p>
    <w:p w14:paraId="74E41E54" w14:textId="77777777" w:rsidR="005620D0" w:rsidRDefault="00000000">
      <w:pPr>
        <w:spacing w:after="160"/>
        <w:ind w:left="288"/>
      </w:pPr>
      <w:r>
        <w:rPr>
          <w:b/>
          <w:i/>
          <w:color w:val="718096"/>
        </w:rPr>
        <w:t xml:space="preserve">• Giải thích: </w:t>
      </w:r>
      <w:r>
        <w:rPr>
          <w:i/>
          <w:color w:val="4A5568"/>
        </w:rPr>
        <w:t>Vi phạm hành chính là hành vi có lỗi xâm phạm đến các quy tắc quản lý nhà nước nhưng chưa đến mức truy cứu trách nhiệm hình sự (như vi phạm giao thông, trật tự xây dựng).</w:t>
      </w:r>
    </w:p>
    <w:p w14:paraId="6E6C79DE" w14:textId="77777777" w:rsidR="005620D0" w:rsidRDefault="00000000">
      <w:pPr>
        <w:spacing w:before="120" w:after="40"/>
      </w:pPr>
      <w:r>
        <w:rPr>
          <w:b/>
          <w:color w:val="276749"/>
        </w:rPr>
        <w:t>Câu 10: Đáp án B</w:t>
      </w:r>
    </w:p>
    <w:p w14:paraId="528C3581" w14:textId="77777777" w:rsidR="005620D0" w:rsidRDefault="00000000">
      <w:pPr>
        <w:spacing w:after="160"/>
        <w:ind w:left="288"/>
      </w:pPr>
      <w:r>
        <w:rPr>
          <w:b/>
          <w:i/>
          <w:color w:val="718096"/>
        </w:rPr>
        <w:t xml:space="preserve">• Giải thích: </w:t>
      </w:r>
      <w:r>
        <w:rPr>
          <w:i/>
          <w:color w:val="4A5568"/>
        </w:rPr>
        <w:t>Theo Luật Xử lý vi phạm hành chính, người từ đủ 16 tuổi trở lên bị xử phạt vi phạm hành chính về mọi vi phạm hành chính.</w:t>
      </w:r>
    </w:p>
    <w:p w14:paraId="67ED7971" w14:textId="77777777" w:rsidR="005620D0" w:rsidRDefault="00000000">
      <w:pPr>
        <w:spacing w:before="120" w:after="40"/>
      </w:pPr>
      <w:r>
        <w:rPr>
          <w:b/>
          <w:color w:val="276749"/>
        </w:rPr>
        <w:lastRenderedPageBreak/>
        <w:t>Câu 11: Đáp án D</w:t>
      </w:r>
    </w:p>
    <w:p w14:paraId="1C58CD41" w14:textId="77777777" w:rsidR="005620D0" w:rsidRDefault="00000000">
      <w:pPr>
        <w:spacing w:after="160"/>
        <w:ind w:left="288"/>
      </w:pPr>
      <w:r>
        <w:rPr>
          <w:b/>
          <w:i/>
          <w:color w:val="718096"/>
        </w:rPr>
        <w:t xml:space="preserve">• Giải thích: </w:t>
      </w:r>
      <w:r>
        <w:rPr>
          <w:i/>
          <w:color w:val="4A5568"/>
        </w:rPr>
        <w:t>Tội phạm là loại VPPL có tính chất, mức độ nguy hiểm cho xã hội cao nhất, bị xử lý bằng hình phạt theo Bộ luật Hình sự.</w:t>
      </w:r>
    </w:p>
    <w:p w14:paraId="15C6EAFE" w14:textId="77777777" w:rsidR="005620D0" w:rsidRDefault="00000000">
      <w:pPr>
        <w:spacing w:before="120" w:after="40"/>
      </w:pPr>
      <w:r>
        <w:rPr>
          <w:b/>
          <w:color w:val="276749"/>
        </w:rPr>
        <w:t>Câu 12: Đáp án D</w:t>
      </w:r>
    </w:p>
    <w:p w14:paraId="0B31C47B" w14:textId="77777777" w:rsidR="005620D0" w:rsidRDefault="00000000">
      <w:pPr>
        <w:spacing w:after="160"/>
        <w:ind w:left="288"/>
      </w:pPr>
      <w:r>
        <w:rPr>
          <w:b/>
          <w:i/>
          <w:color w:val="718096"/>
        </w:rPr>
        <w:t xml:space="preserve">• Giải thích: </w:t>
      </w:r>
      <w:r>
        <w:rPr>
          <w:i/>
          <w:color w:val="4A5568"/>
        </w:rPr>
        <w:t>Trách nhiệm kỷ luật được áp dụng đối với cán bộ, công chức, viên chức hoặc người lao động vi phạm nội quy, kỷ luật của cơ quan, tổ chức, doanh nghiệp.</w:t>
      </w:r>
    </w:p>
    <w:p w14:paraId="0F4B4AA0" w14:textId="77777777" w:rsidR="005620D0" w:rsidRDefault="00000000">
      <w:pPr>
        <w:spacing w:before="120" w:after="40"/>
      </w:pPr>
      <w:r>
        <w:rPr>
          <w:b/>
          <w:color w:val="276749"/>
        </w:rPr>
        <w:t>Câu 13: Đáp án C</w:t>
      </w:r>
    </w:p>
    <w:p w14:paraId="567A887B" w14:textId="77777777" w:rsidR="005620D0" w:rsidRDefault="00000000">
      <w:pPr>
        <w:spacing w:after="160"/>
        <w:ind w:left="288"/>
      </w:pPr>
      <w:r>
        <w:rPr>
          <w:b/>
          <w:i/>
          <w:color w:val="718096"/>
        </w:rPr>
        <w:t xml:space="preserve">• Giải thích: </w:t>
      </w:r>
      <w:r>
        <w:rPr>
          <w:i/>
          <w:color w:val="4A5568"/>
        </w:rPr>
        <w:t>Việc áp dụng TNPL nhằm nhiều mục đích tổng hợp: bảo vệ pháp luật, trừng phạt kẻ vi phạm, khôi phục quyền lợi bị xâm phạm và giáo dục răn đe phòng ngừa chung.</w:t>
      </w:r>
    </w:p>
    <w:p w14:paraId="35D2C4E7" w14:textId="77777777" w:rsidR="005620D0" w:rsidRDefault="00000000">
      <w:pPr>
        <w:spacing w:before="120" w:after="40"/>
      </w:pPr>
      <w:r>
        <w:rPr>
          <w:b/>
          <w:color w:val="276749"/>
        </w:rPr>
        <w:t>Câu 14: Đáp án C</w:t>
      </w:r>
    </w:p>
    <w:p w14:paraId="71D8B32C" w14:textId="77777777" w:rsidR="005620D0" w:rsidRDefault="00000000">
      <w:pPr>
        <w:spacing w:after="160"/>
        <w:ind w:left="288"/>
      </w:pPr>
      <w:r>
        <w:rPr>
          <w:b/>
          <w:i/>
          <w:color w:val="718096"/>
        </w:rPr>
        <w:t xml:space="preserve">• Giải thích: </w:t>
      </w:r>
      <w:r>
        <w:rPr>
          <w:i/>
          <w:color w:val="4A5568"/>
        </w:rPr>
        <w:t>Chủ thể của VPPL có thể là cá nhân đạt độ tuổi và có khả năng nhận thức, hoặc pháp nhân/tổ chức vi phạm (ví dụ vi phạm hành chính, dân sự, hình sự đối với pháp nhân thương mại).</w:t>
      </w:r>
    </w:p>
    <w:p w14:paraId="215E9659" w14:textId="77777777" w:rsidR="005620D0" w:rsidRDefault="00000000">
      <w:pPr>
        <w:spacing w:before="120" w:after="40"/>
      </w:pPr>
      <w:r>
        <w:rPr>
          <w:b/>
          <w:color w:val="276749"/>
        </w:rPr>
        <w:t>Câu 15: Đáp án C</w:t>
      </w:r>
    </w:p>
    <w:p w14:paraId="44BA9572" w14:textId="77777777" w:rsidR="005620D0" w:rsidRDefault="00000000">
      <w:pPr>
        <w:spacing w:after="160"/>
        <w:ind w:left="288"/>
      </w:pPr>
      <w:r>
        <w:rPr>
          <w:b/>
          <w:i/>
          <w:color w:val="718096"/>
        </w:rPr>
        <w:t xml:space="preserve">• Giải thích: </w:t>
      </w:r>
      <w:r>
        <w:rPr>
          <w:i/>
          <w:color w:val="4A5568"/>
        </w:rPr>
        <w:t>Đây là lỗi vô ý do cẩu thả: Người vi phạm do cẩu thả, không chú ý nên không thấy trước khả năng gây ra hậu quả nguy hiểm, mặc dù phải thấy trước và có thể thấy trước.</w:t>
      </w:r>
    </w:p>
    <w:p w14:paraId="45040A55" w14:textId="77777777" w:rsidR="005620D0" w:rsidRDefault="00000000">
      <w:pPr>
        <w:spacing w:before="120" w:after="40"/>
      </w:pPr>
      <w:r>
        <w:rPr>
          <w:b/>
          <w:color w:val="276749"/>
        </w:rPr>
        <w:t>Câu 16: Đáp án B</w:t>
      </w:r>
    </w:p>
    <w:p w14:paraId="470D4980" w14:textId="77777777" w:rsidR="005620D0" w:rsidRDefault="00000000">
      <w:pPr>
        <w:spacing w:after="160"/>
        <w:ind w:left="288"/>
      </w:pPr>
      <w:r>
        <w:rPr>
          <w:b/>
          <w:i/>
          <w:color w:val="718096"/>
        </w:rPr>
        <w:t xml:space="preserve">• Giải thích: </w:t>
      </w:r>
      <w:r>
        <w:rPr>
          <w:i/>
          <w:color w:val="4A5568"/>
        </w:rPr>
        <w:t>Đặc trưng của trách nhiệm dân sự là chế tài mang tính tài sản nhằm bù đắp, khôi phục lại những thiệt hại về vật chất hoặc tinh thần đã gây ra cho bên bị hại.</w:t>
      </w:r>
    </w:p>
    <w:p w14:paraId="63C99F8B" w14:textId="77777777" w:rsidR="005620D0" w:rsidRDefault="00000000">
      <w:pPr>
        <w:spacing w:before="120" w:after="40"/>
      </w:pPr>
      <w:r>
        <w:rPr>
          <w:b/>
          <w:color w:val="276749"/>
        </w:rPr>
        <w:t>Câu 17: Đáp án A</w:t>
      </w:r>
    </w:p>
    <w:p w14:paraId="48FA94DA" w14:textId="77777777" w:rsidR="005620D0" w:rsidRDefault="00000000">
      <w:pPr>
        <w:spacing w:after="160"/>
        <w:ind w:left="288"/>
      </w:pPr>
      <w:r>
        <w:rPr>
          <w:b/>
          <w:i/>
          <w:color w:val="718096"/>
        </w:rPr>
        <w:t xml:space="preserve">• Giải thích: </w:t>
      </w:r>
      <w:r>
        <w:rPr>
          <w:i/>
          <w:color w:val="4A5568"/>
        </w:rPr>
        <w:t>Sự kiện bất ngờ là tình huống người thực hiện hành vi không thể thấy trước và không bắt buộc phải thấy trước hậu quả nguy hiểm của hành vi. Người này không có lỗi nên không vi phạm pháp luật.</w:t>
      </w:r>
    </w:p>
    <w:p w14:paraId="502D449D" w14:textId="77777777" w:rsidR="005620D0" w:rsidRDefault="00000000">
      <w:pPr>
        <w:spacing w:before="120" w:after="40"/>
      </w:pPr>
      <w:r>
        <w:rPr>
          <w:b/>
          <w:color w:val="276749"/>
        </w:rPr>
        <w:t>Câu 18: Đáp án C</w:t>
      </w:r>
    </w:p>
    <w:p w14:paraId="73AE1792" w14:textId="77777777" w:rsidR="005620D0" w:rsidRDefault="00000000">
      <w:pPr>
        <w:spacing w:after="160"/>
        <w:ind w:left="288"/>
      </w:pPr>
      <w:r>
        <w:rPr>
          <w:b/>
          <w:i/>
          <w:color w:val="718096"/>
        </w:rPr>
        <w:t xml:space="preserve">• Giải thích: </w:t>
      </w:r>
      <w:r>
        <w:rPr>
          <w:i/>
          <w:color w:val="4A5568"/>
        </w:rPr>
        <w:t>Khách thể của tội phạm là các quan hệ xã hội đặc biệt quan trọng (tính mạng, an ninh quốc gia, trật tự an toàn xã hội...) được Luật Hình sự bảo vệ.</w:t>
      </w:r>
    </w:p>
    <w:p w14:paraId="78CB2263" w14:textId="77777777" w:rsidR="005620D0" w:rsidRDefault="00000000">
      <w:pPr>
        <w:spacing w:before="120" w:after="40"/>
      </w:pPr>
      <w:r>
        <w:rPr>
          <w:b/>
          <w:color w:val="276749"/>
        </w:rPr>
        <w:t>Câu 19: Đáp án A</w:t>
      </w:r>
    </w:p>
    <w:p w14:paraId="23F334D1" w14:textId="77777777" w:rsidR="005620D0" w:rsidRDefault="00000000">
      <w:pPr>
        <w:spacing w:after="160"/>
        <w:ind w:left="288"/>
      </w:pPr>
      <w:r>
        <w:rPr>
          <w:b/>
          <w:i/>
          <w:color w:val="718096"/>
        </w:rPr>
        <w:t xml:space="preserve">• Giải thích: </w:t>
      </w:r>
      <w:r>
        <w:rPr>
          <w:i/>
          <w:color w:val="4A5568"/>
        </w:rPr>
        <w:t>Hành vi vi phạm pháp luật có thể được thực hiện qua 'hành động' (làm một việc pháp luật cấm) hoặc 'không hành động' (không làm việc pháp luật bắt buộc). Cướp giật là việc thực hiện hành động tích cực cấm làm.</w:t>
      </w:r>
    </w:p>
    <w:p w14:paraId="443DEB5A" w14:textId="77777777" w:rsidR="005620D0" w:rsidRDefault="00000000">
      <w:pPr>
        <w:spacing w:before="120" w:after="40"/>
      </w:pPr>
      <w:r>
        <w:rPr>
          <w:b/>
          <w:color w:val="276749"/>
        </w:rPr>
        <w:t>Câu 20: Đáp án D</w:t>
      </w:r>
    </w:p>
    <w:p w14:paraId="3704D08E" w14:textId="58F2811B" w:rsidR="005620D0" w:rsidRPr="00A5798B" w:rsidRDefault="00000000" w:rsidP="00A5798B">
      <w:pPr>
        <w:spacing w:after="160"/>
        <w:ind w:left="288"/>
        <w:rPr>
          <w:lang w:val="vi-VN"/>
        </w:rPr>
      </w:pPr>
      <w:r>
        <w:rPr>
          <w:b/>
          <w:i/>
          <w:color w:val="718096"/>
        </w:rPr>
        <w:t xml:space="preserve">• Giải thích: </w:t>
      </w:r>
      <w:r>
        <w:rPr>
          <w:i/>
          <w:color w:val="4A5568"/>
        </w:rPr>
        <w:t>Chỉ có Tòa án nhân dân mới có thẩm quyền xét xử và áp dụng các hình phạt hình sự (tước tự do, tử hình...) đối với người phạm tội thông qua các bản án có hiệu lực pháp luật.</w:t>
      </w:r>
    </w:p>
    <w:sectPr w:rsidR="005620D0" w:rsidRPr="00A5798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9645669">
    <w:abstractNumId w:val="8"/>
  </w:num>
  <w:num w:numId="2" w16cid:durableId="705638275">
    <w:abstractNumId w:val="6"/>
  </w:num>
  <w:num w:numId="3" w16cid:durableId="436288414">
    <w:abstractNumId w:val="5"/>
  </w:num>
  <w:num w:numId="4" w16cid:durableId="613440940">
    <w:abstractNumId w:val="4"/>
  </w:num>
  <w:num w:numId="5" w16cid:durableId="622807754">
    <w:abstractNumId w:val="7"/>
  </w:num>
  <w:num w:numId="6" w16cid:durableId="1395808962">
    <w:abstractNumId w:val="3"/>
  </w:num>
  <w:num w:numId="7" w16cid:durableId="1899127208">
    <w:abstractNumId w:val="2"/>
  </w:num>
  <w:num w:numId="8" w16cid:durableId="878475863">
    <w:abstractNumId w:val="1"/>
  </w:num>
  <w:num w:numId="9" w16cid:durableId="128935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620D0"/>
    <w:rsid w:val="00A31662"/>
    <w:rsid w:val="00A5798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870EA3"/>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2026-06-18T16:25:00Z</dcterms:modified>
  <cp:category/>
</cp:coreProperties>
</file>