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32"/>
        </w:rPr>
        <w:t>BỘ CÂU HỎI TRẮC NGHIỆM VỀ QUYỀN CON NGƯỜI</w:t>
        <w:br/>
      </w:r>
    </w:p>
    <w:p>
      <w:pPr>
        <w:jc w:val="center"/>
      </w:pPr>
      <w:r>
        <w:rPr>
          <w:rFonts w:ascii="Times New Roman" w:hAnsi="Times New Roman"/>
          <w:i/>
          <w:sz w:val="24"/>
        </w:rPr>
        <w:t>(Gồm 20 câu hỏi có đáp án và giải thích chi tiết)</w:t>
      </w:r>
    </w:p>
    <w:p>
      <w:r>
        <w:rPr>
          <w:b/>
          <w:color w:val="003366"/>
          <w:sz w:val="28"/>
        </w:rPr>
        <w:t>PHẦN I: CÂU HỎI TRẮC NGHIỆM</w:t>
      </w:r>
    </w:p>
    <w:p>
      <w:r>
        <w:rPr>
          <w:b/>
        </w:rPr>
        <w:t>Câu 1: Tuyên ngôn Quốc tế về Nhân quyền (UDHR) được Đại hội đồng Liên Hợp Quốc thông qua vào năm nào?</w:t>
      </w:r>
    </w:p>
    <w:p>
      <w:pPr>
        <w:ind w:left="720"/>
      </w:pPr>
      <w:r>
        <w:t>A. 1945</w:t>
      </w:r>
    </w:p>
    <w:p>
      <w:pPr>
        <w:ind w:left="720"/>
      </w:pPr>
      <w:r>
        <w:t>B. 1948</w:t>
      </w:r>
    </w:p>
    <w:p>
      <w:pPr>
        <w:ind w:left="720"/>
      </w:pPr>
      <w:r>
        <w:t>C. 1966</w:t>
      </w:r>
    </w:p>
    <w:p>
      <w:pPr>
        <w:ind w:left="720"/>
      </w:pPr>
      <w:r>
        <w:t>D. 1989</w:t>
      </w:r>
    </w:p>
    <w:p>
      <w:r>
        <w:rPr>
          <w:b/>
        </w:rPr>
        <w:t>Câu 2: Bộ luật Nhân quyền Quốc tế (International Bill of Human Rights) bao gồm những văn kiện nào?</w:t>
      </w:r>
    </w:p>
    <w:p>
      <w:pPr>
        <w:ind w:left="720"/>
      </w:pPr>
      <w:r>
        <w:t>A. Tuyên ngôn Quốc tế về Nhân quyền (UDHR)</w:t>
      </w:r>
    </w:p>
    <w:p>
      <w:pPr>
        <w:ind w:left="720"/>
      </w:pPr>
      <w:r>
        <w:t>B. Công ước về các quyền Dân sự và Chính trị (ICCPR)</w:t>
      </w:r>
    </w:p>
    <w:p>
      <w:pPr>
        <w:ind w:left="720"/>
      </w:pPr>
      <w:r>
        <w:t>C. Công ước về các quyền Kinh tế, Xã hội và Văn hóa (ICESCR)</w:t>
      </w:r>
    </w:p>
    <w:p>
      <w:pPr>
        <w:ind w:left="720"/>
      </w:pPr>
      <w:r>
        <w:t>D. Cả 3 văn kiện trên</w:t>
      </w:r>
    </w:p>
    <w:p>
      <w:r>
        <w:rPr>
          <w:b/>
        </w:rPr>
        <w:t>Câu 3: Đặc trưng cơ bản nhất của quyền con người là gì?</w:t>
      </w:r>
    </w:p>
    <w:p>
      <w:pPr>
        <w:ind w:left="720"/>
      </w:pPr>
      <w:r>
        <w:t>A. Tính phổ quát</w:t>
      </w:r>
    </w:p>
    <w:p>
      <w:pPr>
        <w:ind w:left="720"/>
      </w:pPr>
      <w:r>
        <w:t>B. Tính không thể tước bỏ</w:t>
      </w:r>
    </w:p>
    <w:p>
      <w:pPr>
        <w:ind w:left="720"/>
      </w:pPr>
      <w:r>
        <w:t>C. Tính không thể phân chia và phụ thuộc lẫn nhau</w:t>
      </w:r>
    </w:p>
    <w:p>
      <w:pPr>
        <w:ind w:left="720"/>
      </w:pPr>
      <w:r>
        <w:t>D. Tất cả các ý trên</w:t>
      </w:r>
    </w:p>
    <w:p>
      <w:r>
        <w:rPr>
          <w:b/>
        </w:rPr>
        <w:t>Câu 4: Cơ quan nào của Liên Hợp Quốc đóng vai trò trực tiếp và quan trọng nhất trong việc đánh giá và giám sát thực thi quyền con người trên toàn cầu?</w:t>
      </w:r>
    </w:p>
    <w:p>
      <w:pPr>
        <w:ind w:left="720"/>
      </w:pPr>
      <w:r>
        <w:t>A. Hội đồng Bảo an</w:t>
      </w:r>
    </w:p>
    <w:p>
      <w:pPr>
        <w:ind w:left="720"/>
      </w:pPr>
      <w:r>
        <w:t>B. Tòa án Công lý Quốc tế</w:t>
      </w:r>
    </w:p>
    <w:p>
      <w:pPr>
        <w:ind w:left="720"/>
      </w:pPr>
      <w:r>
        <w:t>C. Hội đồng Nhân quyền</w:t>
      </w:r>
    </w:p>
    <w:p>
      <w:pPr>
        <w:ind w:left="720"/>
      </w:pPr>
      <w:r>
        <w:t>D. Đại hội đồng</w:t>
      </w:r>
    </w:p>
    <w:p>
      <w:r>
        <w:rPr>
          <w:b/>
        </w:rPr>
        <w:t>Câu 5: Hiến pháp năm bao nhiêu của Việt Nam lần đầu tiên dành một chương riêng mang tên "Quyền con người, quyền và nghĩa vụ cơ bản của công dân"?</w:t>
      </w:r>
    </w:p>
    <w:p>
      <w:pPr>
        <w:ind w:left="720"/>
      </w:pPr>
      <w:r>
        <w:t>A. Hiến pháp 1946</w:t>
      </w:r>
    </w:p>
    <w:p>
      <w:pPr>
        <w:ind w:left="720"/>
      </w:pPr>
      <w:r>
        <w:t>B. Hiến pháp 1980</w:t>
      </w:r>
    </w:p>
    <w:p>
      <w:pPr>
        <w:ind w:left="720"/>
      </w:pPr>
      <w:r>
        <w:t>C. Hiến pháp 1992</w:t>
      </w:r>
    </w:p>
    <w:p>
      <w:pPr>
        <w:ind w:left="720"/>
      </w:pPr>
      <w:r>
        <w:t>D. Hiến pháp 2013</w:t>
      </w:r>
    </w:p>
    <w:p>
      <w:r>
        <w:rPr>
          <w:b/>
        </w:rPr>
        <w:t>Câu 6: Theo Hiến pháp 2013 của Việt Nam, quyền con người có thể bị hạn chế trong trường hợp nào?</w:t>
      </w:r>
    </w:p>
    <w:p>
      <w:pPr>
        <w:ind w:left="720"/>
      </w:pPr>
      <w:r>
        <w:t>A. Tùy theo quyết định của cơ quan công an địa phương</w:t>
      </w:r>
    </w:p>
    <w:p>
      <w:pPr>
        <w:ind w:left="720"/>
      </w:pPr>
      <w:r>
        <w:t>B. Theo quy định của luật trong trường hợp cần thiết vì lý do quốc phòng, an ninh quốc gia, trật tự, an toàn xã hội, đạo đức xã hội, sức khỏe của cộng đồng</w:t>
      </w:r>
    </w:p>
    <w:p>
      <w:pPr>
        <w:ind w:left="720"/>
      </w:pPr>
      <w:r>
        <w:t>C. Bất cứ khi nào nhà nước thấy cần thiết</w:t>
      </w:r>
    </w:p>
    <w:p>
      <w:pPr>
        <w:ind w:left="720"/>
      </w:pPr>
      <w:r>
        <w:t>D. Không thể bị hạn chế trong mọi trường hợp</w:t>
      </w:r>
    </w:p>
    <w:p>
      <w:r>
        <w:rPr>
          <w:b/>
        </w:rPr>
        <w:t>Câu 7: Thế hệ quyền con người thứ nhất tập trung vào nhóm quyền nào?</w:t>
      </w:r>
    </w:p>
    <w:p>
      <w:pPr>
        <w:ind w:left="720"/>
      </w:pPr>
      <w:r>
        <w:t>A. Quyền kinh tế và xã hội</w:t>
      </w:r>
    </w:p>
    <w:p>
      <w:pPr>
        <w:ind w:left="720"/>
      </w:pPr>
      <w:r>
        <w:t>B. Quyền dân sự và chính trị</w:t>
      </w:r>
    </w:p>
    <w:p>
      <w:pPr>
        <w:ind w:left="720"/>
      </w:pPr>
      <w:r>
        <w:t>C. Quyền phát triển</w:t>
      </w:r>
    </w:p>
    <w:p>
      <w:pPr>
        <w:ind w:left="720"/>
      </w:pPr>
      <w:r>
        <w:t>D. Quyền môi trường trong lành</w:t>
      </w:r>
    </w:p>
    <w:p>
      <w:r>
        <w:rPr>
          <w:b/>
        </w:rPr>
        <w:t>Câu 8: Công ước CEDAW của Liên Hợp Quốc bảo vệ quyền của nhóm đối tượng nào?</w:t>
      </w:r>
    </w:p>
    <w:p>
      <w:pPr>
        <w:ind w:left="720"/>
      </w:pPr>
      <w:r>
        <w:t>A. Người khuyết tật</w:t>
      </w:r>
    </w:p>
    <w:p>
      <w:pPr>
        <w:ind w:left="720"/>
      </w:pPr>
      <w:r>
        <w:t>B. Phụ nữ</w:t>
      </w:r>
    </w:p>
    <w:p>
      <w:pPr>
        <w:ind w:left="720"/>
      </w:pPr>
      <w:r>
        <w:t>C. Trẻ em</w:t>
      </w:r>
    </w:p>
    <w:p>
      <w:pPr>
        <w:ind w:left="720"/>
      </w:pPr>
      <w:r>
        <w:t>D. Người tị nạn</w:t>
      </w:r>
    </w:p>
    <w:p>
      <w:r>
        <w:rPr>
          <w:b/>
        </w:rPr>
        <w:t>Câu 9: Công ước CRC bảo vệ quyền của đối tượng nào?</w:t>
      </w:r>
    </w:p>
    <w:p>
      <w:pPr>
        <w:ind w:left="720"/>
      </w:pPr>
      <w:r>
        <w:t>A. Người lao động di cư</w:t>
      </w:r>
    </w:p>
    <w:p>
      <w:pPr>
        <w:ind w:left="720"/>
      </w:pPr>
      <w:r>
        <w:t>B. Trẻ em</w:t>
      </w:r>
    </w:p>
    <w:p>
      <w:pPr>
        <w:ind w:left="720"/>
      </w:pPr>
      <w:r>
        <w:t>C. Người dân tộc thiểu số</w:t>
      </w:r>
    </w:p>
    <w:p>
      <w:pPr>
        <w:ind w:left="720"/>
      </w:pPr>
      <w:r>
        <w:t>D. Người cao tuổi</w:t>
      </w:r>
    </w:p>
    <w:p>
      <w:r>
        <w:rPr>
          <w:b/>
        </w:rPr>
        <w:t>Câu 10: Theo pháp luật quốc tế, Quyền sống (Right to life) thuộc nhóm quyền nào?</w:t>
      </w:r>
    </w:p>
    <w:p>
      <w:pPr>
        <w:ind w:left="720"/>
      </w:pPr>
      <w:r>
        <w:t>A. Quyền Dân sự - Chính trị</w:t>
      </w:r>
    </w:p>
    <w:p>
      <w:pPr>
        <w:ind w:left="720"/>
      </w:pPr>
      <w:r>
        <w:t>B. Quyền Kinh tế</w:t>
      </w:r>
    </w:p>
    <w:p>
      <w:pPr>
        <w:ind w:left="720"/>
      </w:pPr>
      <w:r>
        <w:t>C. Quyền Văn hóa</w:t>
      </w:r>
    </w:p>
    <w:p>
      <w:pPr>
        <w:ind w:left="720"/>
      </w:pPr>
      <w:r>
        <w:t>D. Quyền Tập thể</w:t>
      </w:r>
    </w:p>
    <w:p>
      <w:r>
        <w:rPr>
          <w:b/>
        </w:rPr>
        <w:t>Câu 11: Cơ chế UPR của Hội đồng Nhân quyền Liên Hợp Quốc là viết tắt của thuật ngữ gì?</w:t>
      </w:r>
    </w:p>
    <w:p>
      <w:pPr>
        <w:ind w:left="720"/>
      </w:pPr>
      <w:r>
        <w:t>A. United Protection Rights</w:t>
      </w:r>
    </w:p>
    <w:p>
      <w:pPr>
        <w:ind w:left="720"/>
      </w:pPr>
      <w:r>
        <w:t>B. Universal Periodic Review (Cơ chế Rà soát Định kỳ Phổ quát)</w:t>
      </w:r>
    </w:p>
    <w:p>
      <w:pPr>
        <w:ind w:left="720"/>
      </w:pPr>
      <w:r>
        <w:t>C. Universal Protection Regulation</w:t>
      </w:r>
    </w:p>
    <w:p>
      <w:pPr>
        <w:ind w:left="720"/>
      </w:pPr>
      <w:r>
        <w:t>D. United Periodic Review</w:t>
      </w:r>
    </w:p>
    <w:p>
      <w:r>
        <w:rPr>
          <w:b/>
        </w:rPr>
        <w:t>Câu 12: Quyền nào sau đây là quyền tuyệt đối, không thể bị đình chỉ hoặc hạn chế ngay cả trong tình trạng khẩn cấp đe dọa sự sống còn của quốc gia?</w:t>
      </w:r>
    </w:p>
    <w:p>
      <w:pPr>
        <w:ind w:left="720"/>
      </w:pPr>
      <w:r>
        <w:t>A. Quyền tự do đi lại</w:t>
      </w:r>
    </w:p>
    <w:p>
      <w:pPr>
        <w:ind w:left="720"/>
      </w:pPr>
      <w:r>
        <w:t>B. Quyền hội họp</w:t>
      </w:r>
    </w:p>
    <w:p>
      <w:pPr>
        <w:ind w:left="720"/>
      </w:pPr>
      <w:r>
        <w:t>C. Quyền tự do ngôn luận</w:t>
      </w:r>
    </w:p>
    <w:p>
      <w:pPr>
        <w:ind w:left="720"/>
      </w:pPr>
      <w:r>
        <w:t>D. Quyền không bị tra tấn</w:t>
      </w:r>
    </w:p>
    <w:p>
      <w:r>
        <w:rPr>
          <w:b/>
        </w:rPr>
        <w:t>Câu 13: Việt Nam là quốc gia thứ mấy ở châu Á phê chuẩn Công ước Quyền Trẻ em (CRC)?</w:t>
      </w:r>
    </w:p>
    <w:p>
      <w:pPr>
        <w:ind w:left="720"/>
      </w:pPr>
      <w:r>
        <w:t>A. Thứ nhất</w:t>
      </w:r>
    </w:p>
    <w:p>
      <w:pPr>
        <w:ind w:left="720"/>
      </w:pPr>
      <w:r>
        <w:t>B. Thứ hai</w:t>
      </w:r>
    </w:p>
    <w:p>
      <w:pPr>
        <w:ind w:left="720"/>
      </w:pPr>
      <w:r>
        <w:t>C. Thứ năm</w:t>
      </w:r>
    </w:p>
    <w:p>
      <w:pPr>
        <w:ind w:left="720"/>
      </w:pPr>
      <w:r>
        <w:t>D. Thứ mười</w:t>
      </w:r>
    </w:p>
    <w:p>
      <w:r>
        <w:rPr>
          <w:b/>
        </w:rPr>
        <w:t>Câu 14: Điểm khác biệt cơ bản về mặt lý luận giữa "Quyền con người" và "Quyền công dân" là gì?</w:t>
      </w:r>
    </w:p>
    <w:p>
      <w:pPr>
        <w:ind w:left="720"/>
      </w:pPr>
      <w:r>
        <w:t>A. Không có gì khác biệt</w:t>
      </w:r>
    </w:p>
    <w:p>
      <w:pPr>
        <w:ind w:left="720"/>
      </w:pPr>
      <w:r>
        <w:t>B. Quyền con người mang tính phổ quát áp dụng cho mọi cá nhân, quyền công dân gắn liền với quốc tịch</w:t>
      </w:r>
    </w:p>
    <w:p>
      <w:pPr>
        <w:ind w:left="720"/>
      </w:pPr>
      <w:r>
        <w:t>C. Quyền công dân xuất hiện trước quyền con người</w:t>
      </w:r>
    </w:p>
    <w:p>
      <w:pPr>
        <w:ind w:left="720"/>
      </w:pPr>
      <w:r>
        <w:t>D. Quyền con người chỉ áp dụng cho người nước ngoài</w:t>
      </w:r>
    </w:p>
    <w:p>
      <w:r>
        <w:rPr>
          <w:b/>
        </w:rPr>
        <w:t>Câu 15: Ngày Quốc tế Nhân quyền là ngày nào hàng năm?</w:t>
      </w:r>
    </w:p>
    <w:p>
      <w:pPr>
        <w:ind w:left="720"/>
      </w:pPr>
      <w:r>
        <w:t>A. 24/10</w:t>
      </w:r>
    </w:p>
    <w:p>
      <w:pPr>
        <w:ind w:left="720"/>
      </w:pPr>
      <w:r>
        <w:t>B. 20/11</w:t>
      </w:r>
    </w:p>
    <w:p>
      <w:pPr>
        <w:ind w:left="720"/>
      </w:pPr>
      <w:r>
        <w:t>C. 10/12</w:t>
      </w:r>
    </w:p>
    <w:p>
      <w:pPr>
        <w:ind w:left="720"/>
      </w:pPr>
      <w:r>
        <w:t>D. 01/06</w:t>
      </w:r>
    </w:p>
    <w:p>
      <w:r>
        <w:rPr>
          <w:b/>
        </w:rPr>
        <w:t>Câu 16: Theo Hiến pháp 2013, công dân Việt Nam đủ bao nhiêu tuổi trở lên có quyền bầu cử?</w:t>
      </w:r>
    </w:p>
    <w:p>
      <w:pPr>
        <w:ind w:left="720"/>
      </w:pPr>
      <w:r>
        <w:t>A. Đủ 16 tuổi</w:t>
      </w:r>
    </w:p>
    <w:p>
      <w:pPr>
        <w:ind w:left="720"/>
      </w:pPr>
      <w:r>
        <w:t>B. Đủ 18 tuổi</w:t>
      </w:r>
    </w:p>
    <w:p>
      <w:pPr>
        <w:ind w:left="720"/>
      </w:pPr>
      <w:r>
        <w:t>C. Đủ 20 tuổi</w:t>
      </w:r>
    </w:p>
    <w:p>
      <w:pPr>
        <w:ind w:left="720"/>
      </w:pPr>
      <w:r>
        <w:t>D. Đủ 21 tuổi</w:t>
      </w:r>
    </w:p>
    <w:p>
      <w:r>
        <w:rPr>
          <w:b/>
        </w:rPr>
        <w:t>Câu 17: Công ước quốc tế về các Quyền Kinh tế, Xã hội và Văn hóa (ICESCR) được thông qua năm nào?</w:t>
      </w:r>
    </w:p>
    <w:p>
      <w:pPr>
        <w:ind w:left="720"/>
      </w:pPr>
      <w:r>
        <w:t>A. 1945</w:t>
      </w:r>
    </w:p>
    <w:p>
      <w:pPr>
        <w:ind w:left="720"/>
      </w:pPr>
      <w:r>
        <w:t>B. 1948</w:t>
      </w:r>
    </w:p>
    <w:p>
      <w:pPr>
        <w:ind w:left="720"/>
      </w:pPr>
      <w:r>
        <w:t>C. 1966</w:t>
      </w:r>
    </w:p>
    <w:p>
      <w:pPr>
        <w:ind w:left="720"/>
      </w:pPr>
      <w:r>
        <w:t>D. 1976</w:t>
      </w:r>
    </w:p>
    <w:p>
      <w:r>
        <w:rPr>
          <w:b/>
        </w:rPr>
        <w:t>Câu 18: Việt Nam đảm nhận vai trò thành viên Hội đồng Nhân quyền Liên Hợp Quốc nhiệm kỳ gần đây nhất là giai đoạn nào?</w:t>
      </w:r>
    </w:p>
    <w:p>
      <w:pPr>
        <w:ind w:left="720"/>
      </w:pPr>
      <w:r>
        <w:t>A. 2014-2016</w:t>
      </w:r>
    </w:p>
    <w:p>
      <w:pPr>
        <w:ind w:left="720"/>
      </w:pPr>
      <w:r>
        <w:t>B. 2020-2022</w:t>
      </w:r>
    </w:p>
    <w:p>
      <w:pPr>
        <w:ind w:left="720"/>
      </w:pPr>
      <w:r>
        <w:t>C. 2023-2025</w:t>
      </w:r>
    </w:p>
    <w:p>
      <w:pPr>
        <w:ind w:left="720"/>
      </w:pPr>
      <w:r>
        <w:t>D. 2024-2026</w:t>
      </w:r>
    </w:p>
    <w:p>
      <w:r>
        <w:rPr>
          <w:b/>
        </w:rPr>
        <w:t>Câu 19: Quyền được giáo dục thuộc nhóm quyền nào?</w:t>
      </w:r>
    </w:p>
    <w:p>
      <w:pPr>
        <w:ind w:left="720"/>
      </w:pPr>
      <w:r>
        <w:t>A. Quyền dân sự</w:t>
      </w:r>
    </w:p>
    <w:p>
      <w:pPr>
        <w:ind w:left="720"/>
      </w:pPr>
      <w:r>
        <w:t>B. Quyền chính trị</w:t>
      </w:r>
    </w:p>
    <w:p>
      <w:pPr>
        <w:ind w:left="720"/>
      </w:pPr>
      <w:r>
        <w:t>C. Quyền kinh tế, xã hội và văn hóa</w:t>
      </w:r>
    </w:p>
    <w:p>
      <w:pPr>
        <w:ind w:left="720"/>
      </w:pPr>
      <w:r>
        <w:t>D. Nhóm quyền liên đới/tập thể</w:t>
      </w:r>
    </w:p>
    <w:p>
      <w:r>
        <w:rPr>
          <w:b/>
        </w:rPr>
        <w:t>Câu 20: Theo Công ước chống tra tấn (CAT), hành vi tra tấn được định nghĩa gắn liền với chủ thể thực hiện là ai?</w:t>
      </w:r>
    </w:p>
    <w:p>
      <w:pPr>
        <w:ind w:left="720"/>
      </w:pPr>
      <w:r>
        <w:t>A. Bất kỳ cá nhân nào trong xã hội</w:t>
      </w:r>
    </w:p>
    <w:p>
      <w:pPr>
        <w:ind w:left="720"/>
      </w:pPr>
      <w:r>
        <w:t>B. Các nhóm tội phạm có tổ chức</w:t>
      </w:r>
    </w:p>
    <w:p>
      <w:pPr>
        <w:ind w:left="720"/>
      </w:pPr>
      <w:r>
        <w:t>C. Viên chức nhà nước hoặc người hành động với tư cách chính thức</w:t>
      </w:r>
    </w:p>
    <w:p>
      <w:pPr>
        <w:ind w:left="720"/>
      </w:pPr>
      <w:r>
        <w:t>D. Các lực lượng vũ trang nước ngoài</w:t>
      </w:r>
    </w:p>
    <w:p>
      <w:r>
        <w:br w:type="page"/>
      </w:r>
    </w:p>
    <w:p>
      <w:r>
        <w:rPr>
          <w:b/>
          <w:color w:val="003366"/>
          <w:sz w:val="28"/>
        </w:rPr>
        <w:t>PHẦN II: ĐÁP ÁN VÀ GIẢI THÍCH CHI TIẾT</w:t>
      </w:r>
    </w:p>
    <w:p>
      <w:r>
        <w:rPr>
          <w:b/>
          <w:color w:val="990000"/>
        </w:rPr>
        <w:t>Câu 1: Đáp án B</w:t>
      </w:r>
    </w:p>
    <w:p>
      <w:pPr>
        <w:ind w:left="288"/>
      </w:pPr>
      <w:r>
        <w:rPr>
          <w:b/>
          <w:i/>
        </w:rPr>
        <w:t xml:space="preserve">Giải thích: </w:t>
      </w:r>
      <w:r>
        <w:t>UDHR được thông qua ngày 10/12/1948, ngày này sau đó được chọn làm Ngày Quốc tế Nhân quyền.</w:t>
      </w:r>
    </w:p>
    <w:p>
      <w:r>
        <w:rPr>
          <w:b/>
          <w:color w:val="990000"/>
        </w:rPr>
        <w:t>Câu 2: Đáp án D</w:t>
      </w:r>
    </w:p>
    <w:p>
      <w:pPr>
        <w:ind w:left="288"/>
      </w:pPr>
      <w:r>
        <w:rPr>
          <w:b/>
          <w:i/>
        </w:rPr>
        <w:t xml:space="preserve">Giải thích: </w:t>
      </w:r>
      <w:r>
        <w:t>Bộ luật Nhân quyền Quốc tế là nền tảng của luật nhân quyền, bao gồm UDHR (1948), ICCPR (1966) và ICESCR (1966).</w:t>
      </w:r>
    </w:p>
    <w:p>
      <w:r>
        <w:rPr>
          <w:b/>
          <w:color w:val="990000"/>
        </w:rPr>
        <w:t>Câu 3: Đáp án D</w:t>
      </w:r>
    </w:p>
    <w:p>
      <w:pPr>
        <w:ind w:left="288"/>
      </w:pPr>
      <w:r>
        <w:rPr>
          <w:b/>
          <w:i/>
        </w:rPr>
        <w:t xml:space="preserve">Giải thích: </w:t>
      </w:r>
      <w:r>
        <w:t>Đây là 3 đặc trưng cốt lõi của quyền con người được khẳng định tại Hội nghị Thế giới về Nhân quyền ở Vienna năm 1993.</w:t>
      </w:r>
    </w:p>
    <w:p>
      <w:r>
        <w:rPr>
          <w:b/>
          <w:color w:val="990000"/>
        </w:rPr>
        <w:t>Câu 4: Đáp án C</w:t>
      </w:r>
    </w:p>
    <w:p>
      <w:pPr>
        <w:ind w:left="288"/>
      </w:pPr>
      <w:r>
        <w:rPr>
          <w:b/>
          <w:i/>
        </w:rPr>
        <w:t xml:space="preserve">Giải thích: </w:t>
      </w:r>
      <w:r>
        <w:t>Hội đồng Nhân quyền Liên Hợp Quốc (UNHRC) được thành lập năm 2006, là cơ quan liên chính phủ trong hệ thống LHQ chịu trách nhiệm thúc đẩy và bảo vệ nhân quyền.</w:t>
      </w:r>
    </w:p>
    <w:p>
      <w:r>
        <w:rPr>
          <w:b/>
          <w:color w:val="990000"/>
        </w:rPr>
        <w:t>Câu 5: Đáp án D</w:t>
      </w:r>
    </w:p>
    <w:p>
      <w:pPr>
        <w:ind w:left="288"/>
      </w:pPr>
      <w:r>
        <w:rPr>
          <w:b/>
          <w:i/>
        </w:rPr>
        <w:t xml:space="preserve">Giải thích: </w:t>
      </w:r>
      <w:r>
        <w:t>Chương II Hiến pháp 2013 lần đầu tiên đưa cụm từ 'Quyền con người' lên tiêu đề của chương, thể hiện sự phát triển trong tư duy pháp lý của Việt Nam.</w:t>
      </w:r>
    </w:p>
    <w:p>
      <w:r>
        <w:rPr>
          <w:b/>
          <w:color w:val="990000"/>
        </w:rPr>
        <w:t>Câu 6: Đáp án B</w:t>
      </w:r>
    </w:p>
    <w:p>
      <w:pPr>
        <w:ind w:left="288"/>
      </w:pPr>
      <w:r>
        <w:rPr>
          <w:b/>
          <w:i/>
        </w:rPr>
        <w:t xml:space="preserve">Giải thích: </w:t>
      </w:r>
      <w:r>
        <w:t>Khoản 2 Điều 14 Hiến pháp 2013 quy định rõ các trường hợp và điều kiện (phải do luật định) để hạn chế quyền.</w:t>
      </w:r>
    </w:p>
    <w:p>
      <w:r>
        <w:rPr>
          <w:b/>
          <w:color w:val="990000"/>
        </w:rPr>
        <w:t>Câu 7: Đáp án B</w:t>
      </w:r>
    </w:p>
    <w:p>
      <w:pPr>
        <w:ind w:left="288"/>
      </w:pPr>
      <w:r>
        <w:rPr>
          <w:b/>
          <w:i/>
        </w:rPr>
        <w:t xml:space="preserve">Giải thích: </w:t>
      </w:r>
      <w:r>
        <w:t>Thế hệ thứ nhất xuất phát từ các cuộc cách mạng tư sản thế kỷ 18, nhấn mạnh sự tự do của cá nhân khỏi sự can thiệp của nhà nước (quyền dân sự, chính trị).</w:t>
      </w:r>
    </w:p>
    <w:p>
      <w:r>
        <w:rPr>
          <w:b/>
          <w:color w:val="990000"/>
        </w:rPr>
        <w:t>Câu 8: Đáp án B</w:t>
      </w:r>
    </w:p>
    <w:p>
      <w:pPr>
        <w:ind w:left="288"/>
      </w:pPr>
      <w:r>
        <w:rPr>
          <w:b/>
          <w:i/>
        </w:rPr>
        <w:t xml:space="preserve">Giải thích: </w:t>
      </w:r>
      <w:r>
        <w:t>CEDAW là Công ước về xóa bỏ mọi hình thức phân biệt đối xử chống lại phụ nữ (thông qua năm 1979).</w:t>
      </w:r>
    </w:p>
    <w:p>
      <w:r>
        <w:rPr>
          <w:b/>
          <w:color w:val="990000"/>
        </w:rPr>
        <w:t>Câu 9: Đáp án B</w:t>
      </w:r>
    </w:p>
    <w:p>
      <w:pPr>
        <w:ind w:left="288"/>
      </w:pPr>
      <w:r>
        <w:rPr>
          <w:b/>
          <w:i/>
        </w:rPr>
        <w:t xml:space="preserve">Giải thích: </w:t>
      </w:r>
      <w:r>
        <w:t>CRC (Convention on the Rights of the Child) là Công ước quốc tế về Quyền Trẻ em, thông qua năm 1989.</w:t>
      </w:r>
    </w:p>
    <w:p>
      <w:r>
        <w:rPr>
          <w:b/>
          <w:color w:val="990000"/>
        </w:rPr>
        <w:t>Câu 10: Đáp án A</w:t>
      </w:r>
    </w:p>
    <w:p>
      <w:pPr>
        <w:ind w:left="288"/>
      </w:pPr>
      <w:r>
        <w:rPr>
          <w:b/>
          <w:i/>
        </w:rPr>
        <w:t xml:space="preserve">Giải thích: </w:t>
      </w:r>
      <w:r>
        <w:t>Quyền sống được quy định tại Điều 6 của Công ước ICCPR, thuộc nhóm quyền dân sự và chính trị.</w:t>
      </w:r>
    </w:p>
    <w:p>
      <w:r>
        <w:rPr>
          <w:b/>
          <w:color w:val="990000"/>
        </w:rPr>
        <w:t>Câu 11: Đáp án B</w:t>
      </w:r>
    </w:p>
    <w:p>
      <w:pPr>
        <w:ind w:left="288"/>
      </w:pPr>
      <w:r>
        <w:rPr>
          <w:b/>
          <w:i/>
        </w:rPr>
        <w:t xml:space="preserve">Giải thích: </w:t>
      </w:r>
      <w:r>
        <w:t>UPR là cơ chế quan trọng đánh giá tình hình nhân quyền tại toàn bộ 193 quốc gia thành viên LHQ theo chu kỳ.</w:t>
      </w:r>
    </w:p>
    <w:p>
      <w:r>
        <w:rPr>
          <w:b/>
          <w:color w:val="990000"/>
        </w:rPr>
        <w:t>Câu 12: Đáp án D</w:t>
      </w:r>
    </w:p>
    <w:p>
      <w:pPr>
        <w:ind w:left="288"/>
      </w:pPr>
      <w:r>
        <w:rPr>
          <w:b/>
          <w:i/>
        </w:rPr>
        <w:t xml:space="preserve">Giải thích: </w:t>
      </w:r>
      <w:r>
        <w:t>Theo Điều 4 Công ước ICCPR, quyền không bị tra tấn (Điều 7) là quyền tuyệt đối, không cho phép bất kỳ sự vi phạm nào dù trong hoàn cảnh nào.</w:t>
      </w:r>
    </w:p>
    <w:p>
      <w:r>
        <w:rPr>
          <w:b/>
          <w:color w:val="990000"/>
        </w:rPr>
        <w:t>Câu 13: Đáp án A</w:t>
      </w:r>
    </w:p>
    <w:p>
      <w:pPr>
        <w:ind w:left="288"/>
      </w:pPr>
      <w:r>
        <w:rPr>
          <w:b/>
          <w:i/>
        </w:rPr>
        <w:t xml:space="preserve">Giải thích: </w:t>
      </w:r>
      <w:r>
        <w:t>Việt Nam là quốc gia đầu tiên ở châu Á và thứ hai trên thế giới phê chuẩn Công ước này vào năm 1990.</w:t>
      </w:r>
    </w:p>
    <w:p>
      <w:r>
        <w:rPr>
          <w:b/>
          <w:color w:val="990000"/>
        </w:rPr>
        <w:t>Câu 14: Đáp án B</w:t>
      </w:r>
    </w:p>
    <w:p>
      <w:pPr>
        <w:ind w:left="288"/>
      </w:pPr>
      <w:r>
        <w:rPr>
          <w:b/>
          <w:i/>
        </w:rPr>
        <w:t xml:space="preserve">Giải thích: </w:t>
      </w:r>
      <w:r>
        <w:t>Quyền con người thuộc về mọi thành viên nhân loại, trong khi quyền công dân là những quyền do một quốc gia quy định riêng cho công dân có quốc tịch của mình.</w:t>
      </w:r>
    </w:p>
    <w:p>
      <w:r>
        <w:rPr>
          <w:b/>
          <w:color w:val="990000"/>
        </w:rPr>
        <w:t>Câu 15: Đáp án C</w:t>
      </w:r>
    </w:p>
    <w:p>
      <w:pPr>
        <w:ind w:left="288"/>
      </w:pPr>
      <w:r>
        <w:rPr>
          <w:b/>
          <w:i/>
        </w:rPr>
        <w:t xml:space="preserve">Giải thích: </w:t>
      </w:r>
      <w:r>
        <w:t>Ngày 10/12/1948 là ngày Tuyên ngôn Quốc tế về Nhân quyền (UDHR) được thông qua.</w:t>
      </w:r>
    </w:p>
    <w:p>
      <w:r>
        <w:rPr>
          <w:b/>
          <w:color w:val="990000"/>
        </w:rPr>
        <w:t>Câu 16: Đáp án B</w:t>
      </w:r>
    </w:p>
    <w:p>
      <w:pPr>
        <w:ind w:left="288"/>
      </w:pPr>
      <w:r>
        <w:rPr>
          <w:b/>
          <w:i/>
        </w:rPr>
        <w:t xml:space="preserve">Giải thích: </w:t>
      </w:r>
      <w:r>
        <w:t>Điều 27 Hiến pháp 2013 quy định công dân đủ mười tám tuổi trở lên có quyền bầu cử và đủ hai mươi mốt tuổi trở lên có quyền ứng cử.</w:t>
      </w:r>
    </w:p>
    <w:p>
      <w:r>
        <w:rPr>
          <w:b/>
          <w:color w:val="990000"/>
        </w:rPr>
        <w:t>Câu 17: Đáp án C</w:t>
      </w:r>
    </w:p>
    <w:p>
      <w:pPr>
        <w:ind w:left="288"/>
      </w:pPr>
      <w:r>
        <w:rPr>
          <w:b/>
          <w:i/>
        </w:rPr>
        <w:t xml:space="preserve">Giải thích: </w:t>
      </w:r>
      <w:r>
        <w:t>ICESCR và ICCPR đều được thông qua vào năm 1966 để cụ thể hóa các quyền trong Tuyên ngôn UDHR (1948).</w:t>
      </w:r>
    </w:p>
    <w:p>
      <w:r>
        <w:rPr>
          <w:b/>
          <w:color w:val="990000"/>
        </w:rPr>
        <w:t>Câu 18: Đáp án C</w:t>
      </w:r>
    </w:p>
    <w:p>
      <w:pPr>
        <w:ind w:left="288"/>
      </w:pPr>
      <w:r>
        <w:rPr>
          <w:b/>
          <w:i/>
        </w:rPr>
        <w:t xml:space="preserve">Giải thích: </w:t>
      </w:r>
      <w:r>
        <w:t>Tháng 10/2022, Việt Nam đã trúng cử làm thành viên Hội đồng Nhân quyền Liên Hợp Quốc nhiệm kỳ 2023-2025.</w:t>
      </w:r>
    </w:p>
    <w:p>
      <w:r>
        <w:rPr>
          <w:b/>
          <w:color w:val="990000"/>
        </w:rPr>
        <w:t>Câu 19: Đáp án C</w:t>
      </w:r>
    </w:p>
    <w:p>
      <w:pPr>
        <w:ind w:left="288"/>
      </w:pPr>
      <w:r>
        <w:rPr>
          <w:b/>
          <w:i/>
        </w:rPr>
        <w:t xml:space="preserve">Giải thích: </w:t>
      </w:r>
      <w:r>
        <w:t>Quyền được giáo dục, chăm sóc sức khỏe, lao động là những quyền cốt lõi thuộc nhóm kinh tế, xã hội và văn hóa (ICESCR).</w:t>
      </w:r>
    </w:p>
    <w:p>
      <w:r>
        <w:rPr>
          <w:b/>
          <w:color w:val="990000"/>
        </w:rPr>
        <w:t>Câu 20: Đáp án C</w:t>
      </w:r>
    </w:p>
    <w:p>
      <w:pPr>
        <w:ind w:left="288"/>
      </w:pPr>
      <w:r>
        <w:rPr>
          <w:b/>
          <w:i/>
        </w:rPr>
        <w:t xml:space="preserve">Giải thích: </w:t>
      </w:r>
      <w:r>
        <w:t>Theo định nghĩa của CAT (Điều 1), hành vi gây đau đớn thể xác, tinh thần được coi là tra tấn khi do một viên chức nhà nước hoặc người hành động với tư cách chính thức thực hiện, xúi giục, hoặc đồng tình.</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