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FF45" w14:textId="77777777" w:rsidR="008A0AC3" w:rsidRDefault="00000000">
      <w:pPr>
        <w:spacing w:before="240" w:after="240"/>
      </w:pPr>
      <w:r>
        <w:rPr>
          <w:b/>
          <w:color w:val="B22222"/>
          <w:sz w:val="28"/>
        </w:rPr>
        <w:t>BỘ SỐ 3: PHÁT HIỆN, XỬ LÝ THAM NHŨNG VÀ PCTN KHU VỰC NGOÀI NHÀ NƯỚC</w:t>
      </w:r>
      <w:r>
        <w:rPr>
          <w:b/>
          <w:color w:val="B22222"/>
          <w:sz w:val="28"/>
        </w:rPr>
        <w:br/>
        <w:t>PHẦN I: ĐỀ THI TRẮC NGHIỆM</w:t>
      </w:r>
    </w:p>
    <w:p w14:paraId="1601EDFC" w14:textId="77777777" w:rsidR="008A0AC3" w:rsidRDefault="00000000">
      <w:pPr>
        <w:spacing w:before="120" w:after="80"/>
      </w:pPr>
      <w:r>
        <w:rPr>
          <w:b/>
        </w:rPr>
        <w:t>Câu 1: Người đứng đầu cơ quan, tổ chức, đơn vị phải chịu trách nhiệm gì khi để xảy ra tham nhũng trong cơ quan, tổ chức, đơn vị do mình quản lý, phụ trách?</w:t>
      </w:r>
    </w:p>
    <w:p w14:paraId="63139005" w14:textId="77777777" w:rsidR="008A0AC3" w:rsidRDefault="00000000">
      <w:pPr>
        <w:spacing w:after="40"/>
        <w:ind w:left="576"/>
      </w:pPr>
      <w:r>
        <w:t>A. Không phải chịu trách nhiệm nếu không trực tiếp tham nhũng</w:t>
      </w:r>
    </w:p>
    <w:p w14:paraId="008907DB" w14:textId="77777777" w:rsidR="008A0AC3" w:rsidRDefault="00000000">
      <w:pPr>
        <w:spacing w:after="40"/>
        <w:ind w:left="576"/>
      </w:pPr>
      <w:r>
        <w:t>B. Chịu trách nhiệm trực tiếp hoặc trách nhiệm liên đới</w:t>
      </w:r>
    </w:p>
    <w:p w14:paraId="23FF0F96" w14:textId="77777777" w:rsidR="008A0AC3" w:rsidRDefault="00000000">
      <w:pPr>
        <w:spacing w:after="40"/>
        <w:ind w:left="576"/>
      </w:pPr>
      <w:r>
        <w:t>C. Chỉ chịu trách nhiệm nếu tham gia chia tiền</w:t>
      </w:r>
    </w:p>
    <w:p w14:paraId="0B05BBB9" w14:textId="77777777" w:rsidR="008A0AC3" w:rsidRDefault="00000000">
      <w:pPr>
        <w:spacing w:after="40"/>
        <w:ind w:left="576"/>
      </w:pPr>
      <w:r>
        <w:t>D. Chịu trách nhiệm nộp thay số tiền bị thất thoát</w:t>
      </w:r>
    </w:p>
    <w:p w14:paraId="75FF5918" w14:textId="77777777" w:rsidR="008A0AC3" w:rsidRDefault="00000000">
      <w:pPr>
        <w:spacing w:before="120" w:after="80"/>
      </w:pPr>
      <w:r>
        <w:rPr>
          <w:b/>
        </w:rPr>
        <w:t>Câu 2: Hình thức xử lý kỷ luật đối với người đứng đầu cơ quan (không có yếu tố hình sự) khi để xảy ra tham nhũng nghiêm trọng trong cơ quan mình là gì?</w:t>
      </w:r>
    </w:p>
    <w:p w14:paraId="6009EEB5" w14:textId="77777777" w:rsidR="008A0AC3" w:rsidRDefault="00000000">
      <w:pPr>
        <w:spacing w:after="40"/>
        <w:ind w:left="576"/>
      </w:pPr>
      <w:r>
        <w:t>A. Phê bình</w:t>
      </w:r>
    </w:p>
    <w:p w14:paraId="78177715" w14:textId="77777777" w:rsidR="008A0AC3" w:rsidRDefault="00000000">
      <w:pPr>
        <w:spacing w:after="40"/>
        <w:ind w:left="576"/>
      </w:pPr>
      <w:r>
        <w:t>B. Khiển trách, Cảnh cáo, Cách chức</w:t>
      </w:r>
    </w:p>
    <w:p w14:paraId="37405EF5" w14:textId="77777777" w:rsidR="008A0AC3" w:rsidRDefault="00000000">
      <w:pPr>
        <w:spacing w:after="40"/>
        <w:ind w:left="576"/>
      </w:pPr>
      <w:r>
        <w:t>C. Hạ bậc lương</w:t>
      </w:r>
    </w:p>
    <w:p w14:paraId="3B87C049" w14:textId="77777777" w:rsidR="008A0AC3" w:rsidRDefault="00000000">
      <w:pPr>
        <w:spacing w:after="40"/>
        <w:ind w:left="576"/>
      </w:pPr>
      <w:r>
        <w:t>D. Đuổi việc ngay lập tức</w:t>
      </w:r>
    </w:p>
    <w:p w14:paraId="61E87DD8" w14:textId="77777777" w:rsidR="008A0AC3" w:rsidRDefault="00000000">
      <w:pPr>
        <w:spacing w:before="120" w:after="80"/>
      </w:pPr>
      <w:r>
        <w:rPr>
          <w:b/>
        </w:rPr>
        <w:t>Câu 3: Trường hợp nào người đứng đầu cơ quan được xem xét miễn hoặc giảm hình thức kỷ luật khi để xảy ra tham nhũng?</w:t>
      </w:r>
    </w:p>
    <w:p w14:paraId="2F30B2B1" w14:textId="77777777" w:rsidR="008A0AC3" w:rsidRDefault="00000000">
      <w:pPr>
        <w:spacing w:after="40"/>
        <w:ind w:left="576"/>
      </w:pPr>
      <w:r>
        <w:t>A. Khi người đó chuẩn bị nghỉ hưu</w:t>
      </w:r>
    </w:p>
    <w:p w14:paraId="7A44075D" w14:textId="77777777" w:rsidR="008A0AC3" w:rsidRDefault="00000000">
      <w:pPr>
        <w:spacing w:after="40"/>
        <w:ind w:left="576"/>
      </w:pPr>
      <w:r>
        <w:t>B. Khi người đó không biết do bận đi công tác</w:t>
      </w:r>
    </w:p>
    <w:p w14:paraId="1EDB7D8A" w14:textId="77777777" w:rsidR="008A0AC3" w:rsidRDefault="00000000">
      <w:pPr>
        <w:spacing w:after="40"/>
        <w:ind w:left="576"/>
      </w:pPr>
      <w:r>
        <w:t>C. Khi đã chủ động xin từ chức trước khi cơ quan có thẩm quyền phát hiện, hoặc chủ động phát hiện và xử lý nghiêm hành vi tham nhũng</w:t>
      </w:r>
    </w:p>
    <w:p w14:paraId="656BC942" w14:textId="77777777" w:rsidR="008A0AC3" w:rsidRDefault="00000000">
      <w:pPr>
        <w:spacing w:after="40"/>
        <w:ind w:left="576"/>
      </w:pPr>
      <w:r>
        <w:t>D. Khi tài sản tham nhũng có giá trị nhỏ</w:t>
      </w:r>
    </w:p>
    <w:p w14:paraId="7314D6AB" w14:textId="77777777" w:rsidR="008A0AC3" w:rsidRDefault="00000000">
      <w:pPr>
        <w:spacing w:before="120" w:after="80"/>
      </w:pPr>
      <w:r>
        <w:rPr>
          <w:b/>
        </w:rPr>
        <w:t>Câu 4: Việc tố cáo hành vi tham nhũng được giải quyết theo trình tự, thủ tục của đạo luật nào?</w:t>
      </w:r>
    </w:p>
    <w:p w14:paraId="017C5B55" w14:textId="77777777" w:rsidR="008A0AC3" w:rsidRDefault="00000000">
      <w:pPr>
        <w:spacing w:after="40"/>
        <w:ind w:left="576"/>
      </w:pPr>
      <w:r>
        <w:t>A. Luật Khiếu nại</w:t>
      </w:r>
    </w:p>
    <w:p w14:paraId="1AC86D13" w14:textId="77777777" w:rsidR="008A0AC3" w:rsidRDefault="00000000">
      <w:pPr>
        <w:spacing w:after="40"/>
        <w:ind w:left="576"/>
      </w:pPr>
      <w:r>
        <w:t>B. Luật Tố cáo</w:t>
      </w:r>
    </w:p>
    <w:p w14:paraId="160D374A" w14:textId="77777777" w:rsidR="008A0AC3" w:rsidRDefault="00000000">
      <w:pPr>
        <w:spacing w:after="40"/>
        <w:ind w:left="576"/>
      </w:pPr>
      <w:r>
        <w:t>C. Luật Tố tụng Hình sự</w:t>
      </w:r>
    </w:p>
    <w:p w14:paraId="140ED881" w14:textId="77777777" w:rsidR="008A0AC3" w:rsidRDefault="00000000">
      <w:pPr>
        <w:spacing w:after="40"/>
        <w:ind w:left="576"/>
      </w:pPr>
      <w:r>
        <w:t>D. Luật Phòng, chống tham nhũng quy định riêng</w:t>
      </w:r>
    </w:p>
    <w:p w14:paraId="18949B0E" w14:textId="77777777" w:rsidR="008A0AC3" w:rsidRDefault="00000000">
      <w:pPr>
        <w:spacing w:before="120" w:after="80"/>
      </w:pPr>
      <w:r>
        <w:rPr>
          <w:b/>
        </w:rPr>
        <w:t>Câu 5: Khi phát hiện có dấu hiệu tội phạm tham nhũng thông qua hoạt động thanh tra, kiểm toán, cơ quan thanh tra, kiểm toán phải làm gì?</w:t>
      </w:r>
    </w:p>
    <w:p w14:paraId="180D1D2D" w14:textId="77777777" w:rsidR="008A0AC3" w:rsidRDefault="00000000">
      <w:pPr>
        <w:spacing w:after="40"/>
        <w:ind w:left="576"/>
      </w:pPr>
      <w:r>
        <w:t>A. Tự mình ra quyết định bắt giam người vi phạm</w:t>
      </w:r>
    </w:p>
    <w:p w14:paraId="4A250234" w14:textId="77777777" w:rsidR="008A0AC3" w:rsidRDefault="00000000">
      <w:pPr>
        <w:spacing w:after="40"/>
        <w:ind w:left="576"/>
      </w:pPr>
      <w:r>
        <w:t>B. Phạt hành chính và cho qua</w:t>
      </w:r>
    </w:p>
    <w:p w14:paraId="08D26597" w14:textId="77777777" w:rsidR="008A0AC3" w:rsidRDefault="00000000">
      <w:pPr>
        <w:spacing w:after="40"/>
        <w:ind w:left="576"/>
      </w:pPr>
      <w:r>
        <w:t>C. Chuyển ngay hồ sơ vụ việc và kiến nghị Cơ quan điều tra xem xét, khởi tố vụ án hình sự</w:t>
      </w:r>
    </w:p>
    <w:p w14:paraId="0A9001D0" w14:textId="77777777" w:rsidR="008A0AC3" w:rsidRDefault="00000000">
      <w:pPr>
        <w:spacing w:after="40"/>
        <w:ind w:left="576"/>
      </w:pPr>
      <w:r>
        <w:t>D. Yêu cầu người vi phạm trả lại tiền để đóng hồ sơ</w:t>
      </w:r>
    </w:p>
    <w:p w14:paraId="51A245A1" w14:textId="77777777" w:rsidR="008A0AC3" w:rsidRDefault="00000000">
      <w:pPr>
        <w:spacing w:before="120" w:after="80"/>
      </w:pPr>
      <w:r>
        <w:rPr>
          <w:b/>
        </w:rPr>
        <w:lastRenderedPageBreak/>
        <w:t>Câu 6: Luật PCTN năm 2018 quy định áp dụng các biện pháp phòng, chống tham nhũng đối với các doanh nghiệp, tổ chức khu vực ngoài nhà nước nào?</w:t>
      </w:r>
    </w:p>
    <w:p w14:paraId="59560CC0" w14:textId="77777777" w:rsidR="008A0AC3" w:rsidRDefault="00000000">
      <w:pPr>
        <w:spacing w:after="40"/>
        <w:ind w:left="576"/>
      </w:pPr>
      <w:r>
        <w:t>A. Công ty đại chúng, Tổ chức tín dụng, Tổ chức xã hội do Thủ tướng Chính phủ, Bộ trưởng Bộ Nội vụ hoặc Chủ tịch UBND cấp tỉnh quyết định thành lập hoặc phê duyệt điều lệ có huy động các khoản đóng góp của nhân dân</w:t>
      </w:r>
    </w:p>
    <w:p w14:paraId="553404BB" w14:textId="77777777" w:rsidR="008A0AC3" w:rsidRDefault="00000000">
      <w:pPr>
        <w:spacing w:after="40"/>
        <w:ind w:left="576"/>
      </w:pPr>
      <w:r>
        <w:t>B. Mọi hộ kinh doanh cá thể</w:t>
      </w:r>
    </w:p>
    <w:p w14:paraId="47A651C0" w14:textId="77777777" w:rsidR="008A0AC3" w:rsidRDefault="00000000">
      <w:pPr>
        <w:spacing w:after="40"/>
        <w:ind w:left="576"/>
      </w:pPr>
      <w:r>
        <w:t>C. Các siêu thị, chợ dân sinh</w:t>
      </w:r>
    </w:p>
    <w:p w14:paraId="529B0818" w14:textId="77777777" w:rsidR="008A0AC3" w:rsidRDefault="00000000">
      <w:pPr>
        <w:spacing w:after="40"/>
        <w:ind w:left="576"/>
      </w:pPr>
      <w:r>
        <w:t>D. Chỉ áp dụng cho doanh nghiệp có vốn đầu tư nước ngoài (FDI)</w:t>
      </w:r>
    </w:p>
    <w:p w14:paraId="2092564A" w14:textId="77777777" w:rsidR="008A0AC3" w:rsidRDefault="00000000">
      <w:pPr>
        <w:spacing w:before="120" w:after="80"/>
      </w:pPr>
      <w:r>
        <w:rPr>
          <w:b/>
        </w:rPr>
        <w:t>Câu 7: Doanh nghiệp, tổ chức khu vực ngoài nhà nước (thuộc đối tượng bắt buộc của Luật PCTN) phải áp dụng những quy định nào?</w:t>
      </w:r>
    </w:p>
    <w:p w14:paraId="290518FF" w14:textId="77777777" w:rsidR="008A0AC3" w:rsidRDefault="00000000">
      <w:pPr>
        <w:spacing w:after="40"/>
        <w:ind w:left="576"/>
      </w:pPr>
      <w:r>
        <w:t>A. Bắt buộc nhân viên kê khai tài sản</w:t>
      </w:r>
    </w:p>
    <w:p w14:paraId="439CA662" w14:textId="77777777" w:rsidR="008A0AC3" w:rsidRDefault="00000000">
      <w:pPr>
        <w:spacing w:after="40"/>
        <w:ind w:left="576"/>
      </w:pPr>
      <w:r>
        <w:t>B. Áp dụng quy định về công khai, minh bạch; kiểm soát xung đột lợi ích; và chế độ trách nhiệm của người đứng đầu</w:t>
      </w:r>
    </w:p>
    <w:p w14:paraId="6BA7DCD5" w14:textId="77777777" w:rsidR="008A0AC3" w:rsidRDefault="00000000">
      <w:pPr>
        <w:spacing w:after="40"/>
        <w:ind w:left="576"/>
      </w:pPr>
      <w:r>
        <w:t>C. Chuyển đổi vị trí công tác định kỳ</w:t>
      </w:r>
    </w:p>
    <w:p w14:paraId="21CFD26A" w14:textId="77777777" w:rsidR="008A0AC3" w:rsidRDefault="00000000">
      <w:pPr>
        <w:spacing w:after="40"/>
        <w:ind w:left="576"/>
      </w:pPr>
      <w:r>
        <w:t>D. Nộp quỹ phòng chống tham nhũng hằng năm</w:t>
      </w:r>
    </w:p>
    <w:p w14:paraId="3CC7E9BA" w14:textId="77777777" w:rsidR="008A0AC3" w:rsidRDefault="00000000">
      <w:pPr>
        <w:spacing w:before="120" w:after="80"/>
      </w:pPr>
      <w:r>
        <w:rPr>
          <w:b/>
        </w:rPr>
        <w:t>Câu 8: Người có hành vi tham nhũng trong doanh nghiệp, tổ chức khu vực ngoài nhà nước bị xử lý như thế nào?</w:t>
      </w:r>
    </w:p>
    <w:p w14:paraId="5C5E4768" w14:textId="77777777" w:rsidR="008A0AC3" w:rsidRDefault="00000000">
      <w:pPr>
        <w:spacing w:after="40"/>
        <w:ind w:left="576"/>
      </w:pPr>
      <w:r>
        <w:t>A. Chỉ bị trừ lương</w:t>
      </w:r>
    </w:p>
    <w:p w14:paraId="27E63B85" w14:textId="77777777" w:rsidR="008A0AC3" w:rsidRDefault="00000000">
      <w:pPr>
        <w:spacing w:after="40"/>
        <w:ind w:left="576"/>
      </w:pPr>
      <w:r>
        <w:t>B. Không bị xử lý hình sự vì đó là tiền của tư nhân</w:t>
      </w:r>
    </w:p>
    <w:p w14:paraId="468635E2" w14:textId="77777777" w:rsidR="008A0AC3" w:rsidRDefault="00000000">
      <w:pPr>
        <w:spacing w:after="40"/>
        <w:ind w:left="576"/>
      </w:pPr>
      <w:r>
        <w:t>C. Tùy theo tính chất, mức độ mà bị xử lý kỷ luật, xử phạt vi phạm hành chính hoặc bị truy cứu trách nhiệm hình sự theo pháp luật</w:t>
      </w:r>
    </w:p>
    <w:p w14:paraId="25CDED67" w14:textId="77777777" w:rsidR="008A0AC3" w:rsidRDefault="00000000">
      <w:pPr>
        <w:spacing w:after="40"/>
        <w:ind w:left="576"/>
      </w:pPr>
      <w:r>
        <w:t>D. Tự do hòa giải với công ty</w:t>
      </w:r>
    </w:p>
    <w:p w14:paraId="68195B23" w14:textId="77777777" w:rsidR="008A0AC3" w:rsidRDefault="00000000">
      <w:pPr>
        <w:spacing w:before="120" w:after="80"/>
      </w:pPr>
      <w:r>
        <w:rPr>
          <w:b/>
        </w:rPr>
        <w:t>Câu 9: Thanh tra Chính phủ, Thanh tra cấp tỉnh, bộ, ngành có thẩm quyền gì khi phát hiện hành vi vi phạm pháp luật về PCTN trong khu vực ngoài nhà nước?</w:t>
      </w:r>
    </w:p>
    <w:p w14:paraId="2FCA3BF0" w14:textId="77777777" w:rsidR="008A0AC3" w:rsidRDefault="00000000">
      <w:pPr>
        <w:spacing w:after="40"/>
        <w:ind w:left="576"/>
      </w:pPr>
      <w:r>
        <w:t>A. Đình chỉ hoạt động kinh doanh vĩnh viễn</w:t>
      </w:r>
    </w:p>
    <w:p w14:paraId="7C6A2114" w14:textId="77777777" w:rsidR="008A0AC3" w:rsidRDefault="00000000">
      <w:pPr>
        <w:spacing w:after="40"/>
        <w:ind w:left="576"/>
      </w:pPr>
      <w:r>
        <w:t>B. Thu hồi giấy chứng nhận đăng ký doanh nghiệp</w:t>
      </w:r>
    </w:p>
    <w:p w14:paraId="0E83F3A1" w14:textId="77777777" w:rsidR="008A0AC3" w:rsidRDefault="00000000">
      <w:pPr>
        <w:spacing w:after="40"/>
        <w:ind w:left="576"/>
      </w:pPr>
      <w:r>
        <w:t>C. Xử lý hoặc kiến nghị cơ quan có thẩm quyền xử lý theo quy định của pháp luật</w:t>
      </w:r>
    </w:p>
    <w:p w14:paraId="77262899" w14:textId="77777777" w:rsidR="008A0AC3" w:rsidRDefault="00000000">
      <w:pPr>
        <w:spacing w:after="40"/>
        <w:ind w:left="576"/>
      </w:pPr>
      <w:r>
        <w:t>D. Bắt giữ Giám đốc công ty</w:t>
      </w:r>
    </w:p>
    <w:p w14:paraId="0DF06FDE" w14:textId="77777777" w:rsidR="008A0AC3" w:rsidRDefault="00000000">
      <w:pPr>
        <w:spacing w:before="120" w:after="80"/>
      </w:pPr>
      <w:r>
        <w:rPr>
          <w:b/>
        </w:rPr>
        <w:t>Câu 10: Đối với người tố cáo hành vi tham nhũng, Nhà nước có trách nhiệm gì?</w:t>
      </w:r>
    </w:p>
    <w:p w14:paraId="5C005BE8" w14:textId="77777777" w:rsidR="008A0AC3" w:rsidRDefault="00000000">
      <w:pPr>
        <w:spacing w:after="40"/>
        <w:ind w:left="576"/>
      </w:pPr>
      <w:r>
        <w:t>A. Công khai danh tính trên phương tiện đại chúng để khen ngợi</w:t>
      </w:r>
    </w:p>
    <w:p w14:paraId="14D2BF55" w14:textId="77777777" w:rsidR="008A0AC3" w:rsidRDefault="00000000">
      <w:pPr>
        <w:spacing w:after="40"/>
        <w:ind w:left="576"/>
      </w:pPr>
      <w:r>
        <w:t>B. Bảo vệ bí mật thông tin cá nhân, bảo vệ vị trí công tác, tính mạng, sức khỏe, tài sản của người tố cáo và người thân thích của họ</w:t>
      </w:r>
    </w:p>
    <w:p w14:paraId="7402D081" w14:textId="77777777" w:rsidR="008A0AC3" w:rsidRDefault="00000000">
      <w:pPr>
        <w:spacing w:after="40"/>
        <w:ind w:left="576"/>
      </w:pPr>
      <w:r>
        <w:t>C. Trả tiền mua tin tố cáo tương đương 50% tài sản thu hồi</w:t>
      </w:r>
    </w:p>
    <w:p w14:paraId="2B05E0A5" w14:textId="77777777" w:rsidR="008A0AC3" w:rsidRDefault="00000000">
      <w:pPr>
        <w:spacing w:after="40"/>
        <w:ind w:left="576"/>
      </w:pPr>
      <w:r>
        <w:t>D. Đề bạt người tố cáo thay thế vị trí người bị tố cáo</w:t>
      </w:r>
    </w:p>
    <w:p w14:paraId="1B87F67B" w14:textId="77777777" w:rsidR="008A0AC3" w:rsidRDefault="00000000">
      <w:pPr>
        <w:spacing w:before="120" w:after="80"/>
      </w:pPr>
      <w:r>
        <w:rPr>
          <w:b/>
        </w:rPr>
        <w:lastRenderedPageBreak/>
        <w:t>Câu 11: Người nào cố ý tố cáo sai sự thật về tham nhũng nhằm hãm hại người khác thì bị xử lý như thế nào?</w:t>
      </w:r>
    </w:p>
    <w:p w14:paraId="4A078CAC" w14:textId="77777777" w:rsidR="008A0AC3" w:rsidRDefault="00000000">
      <w:pPr>
        <w:spacing w:after="40"/>
        <w:ind w:left="576"/>
      </w:pPr>
      <w:r>
        <w:t>A. Không bị xử lý vì luật khuyến khích tố cáo</w:t>
      </w:r>
    </w:p>
    <w:p w14:paraId="1EAC80F9" w14:textId="77777777" w:rsidR="008A0AC3" w:rsidRDefault="00000000">
      <w:pPr>
        <w:spacing w:after="40"/>
        <w:ind w:left="576"/>
      </w:pPr>
      <w:r>
        <w:t>B. Chỉ bị nhắc nhở</w:t>
      </w:r>
    </w:p>
    <w:p w14:paraId="5ADC85CE" w14:textId="77777777" w:rsidR="008A0AC3" w:rsidRDefault="00000000">
      <w:pPr>
        <w:spacing w:after="40"/>
        <w:ind w:left="576"/>
      </w:pPr>
      <w:r>
        <w:t>C. Tùy tính chất, mức độ vi phạm mà bị xử lý kỷ luật, xử phạt vi phạm hành chính hoặc bị truy cứu trách nhiệm hình sự (tội Vu khống)</w:t>
      </w:r>
    </w:p>
    <w:p w14:paraId="59061643" w14:textId="77777777" w:rsidR="008A0AC3" w:rsidRDefault="00000000">
      <w:pPr>
        <w:spacing w:after="40"/>
        <w:ind w:left="576"/>
      </w:pPr>
      <w:r>
        <w:t>D. Bị cấm quyền bầu cử</w:t>
      </w:r>
    </w:p>
    <w:p w14:paraId="5990EDCB" w14:textId="77777777" w:rsidR="008A0AC3" w:rsidRDefault="00000000">
      <w:pPr>
        <w:spacing w:before="120" w:after="80"/>
      </w:pPr>
      <w:r>
        <w:rPr>
          <w:b/>
        </w:rPr>
        <w:t>Câu 12: Công tác đấu tranh phòng, chống tham nhũng được coi là nhiệm vụ của:</w:t>
      </w:r>
    </w:p>
    <w:p w14:paraId="27FF5C57" w14:textId="77777777" w:rsidR="008A0AC3" w:rsidRDefault="00000000">
      <w:pPr>
        <w:spacing w:after="40"/>
        <w:ind w:left="576"/>
      </w:pPr>
      <w:r>
        <w:t>A. Riêng ngành Thanh tra và Công an</w:t>
      </w:r>
    </w:p>
    <w:p w14:paraId="0A86360C" w14:textId="77777777" w:rsidR="008A0AC3" w:rsidRDefault="00000000">
      <w:pPr>
        <w:spacing w:after="40"/>
        <w:ind w:left="576"/>
      </w:pPr>
      <w:r>
        <w:t>B. Toàn Đảng, toàn dân và của cả hệ thống chính trị</w:t>
      </w:r>
    </w:p>
    <w:p w14:paraId="59D425ED" w14:textId="77777777" w:rsidR="008A0AC3" w:rsidRDefault="00000000">
      <w:pPr>
        <w:spacing w:after="40"/>
        <w:ind w:left="576"/>
      </w:pPr>
      <w:r>
        <w:t>C. Chỉ của các cơ quan quản lý nhà nước về kinh tế</w:t>
      </w:r>
    </w:p>
    <w:p w14:paraId="3ABFDE73" w14:textId="77777777" w:rsidR="008A0AC3" w:rsidRDefault="00000000">
      <w:pPr>
        <w:spacing w:after="40"/>
        <w:ind w:left="576"/>
      </w:pPr>
      <w:r>
        <w:t>D. Của Tòa án và Viện kiểm sát</w:t>
      </w:r>
    </w:p>
    <w:p w14:paraId="6DC5A416" w14:textId="77777777" w:rsidR="008A0AC3" w:rsidRDefault="00000000">
      <w:pPr>
        <w:spacing w:before="120" w:after="80"/>
      </w:pPr>
      <w:r>
        <w:rPr>
          <w:b/>
        </w:rPr>
        <w:t>Câu 13: Theo Bộ luật Hình sự hiện hành, hình phạt cao nhất đối với tội Nhận hối lộ hoặc Tham ô tài sản là gì?</w:t>
      </w:r>
    </w:p>
    <w:p w14:paraId="5234D6AE" w14:textId="77777777" w:rsidR="008A0AC3" w:rsidRDefault="00000000">
      <w:pPr>
        <w:spacing w:after="40"/>
        <w:ind w:left="576"/>
      </w:pPr>
      <w:r>
        <w:t>A. 20 năm tù</w:t>
      </w:r>
    </w:p>
    <w:p w14:paraId="501CA042" w14:textId="77777777" w:rsidR="008A0AC3" w:rsidRDefault="00000000">
      <w:pPr>
        <w:spacing w:after="40"/>
        <w:ind w:left="576"/>
      </w:pPr>
      <w:r>
        <w:t>B. Tù chung thân</w:t>
      </w:r>
    </w:p>
    <w:p w14:paraId="753CF604" w14:textId="77777777" w:rsidR="008A0AC3" w:rsidRDefault="00000000">
      <w:pPr>
        <w:spacing w:after="40"/>
        <w:ind w:left="576"/>
      </w:pPr>
      <w:r>
        <w:t>C. Tử hình</w:t>
      </w:r>
    </w:p>
    <w:p w14:paraId="3EB6E2D3" w14:textId="77777777" w:rsidR="008A0AC3" w:rsidRDefault="00000000">
      <w:pPr>
        <w:spacing w:after="40"/>
        <w:ind w:left="576"/>
      </w:pPr>
      <w:r>
        <w:t>D. Phạt tiền 1 tỷ đồng</w:t>
      </w:r>
    </w:p>
    <w:p w14:paraId="09289DBC" w14:textId="77777777" w:rsidR="008A0AC3" w:rsidRDefault="00000000">
      <w:pPr>
        <w:spacing w:before="120" w:after="80"/>
      </w:pPr>
      <w:r>
        <w:rPr>
          <w:b/>
        </w:rPr>
        <w:t>Câu 14: Sửa lại câu trên: Một trong những điều kiện để người bị kết án tử hình về tội Tham ô tài sản, Nhận hối lộ được chuyển thành án Tù chung thân (theo Điều 40 BLHS) là gì?</w:t>
      </w:r>
    </w:p>
    <w:p w14:paraId="7637EA0B" w14:textId="77777777" w:rsidR="008A0AC3" w:rsidRDefault="00000000">
      <w:pPr>
        <w:spacing w:after="40"/>
        <w:ind w:left="576"/>
      </w:pPr>
      <w:r>
        <w:t>A. Chủ động nộp lại ít nhất một phần tư (1/4) tài sản tham ô, nhận hối lộ</w:t>
      </w:r>
    </w:p>
    <w:p w14:paraId="5A1AA367" w14:textId="77777777" w:rsidR="008A0AC3" w:rsidRDefault="00000000">
      <w:pPr>
        <w:spacing w:after="40"/>
        <w:ind w:left="576"/>
      </w:pPr>
      <w:r>
        <w:t>B. Chủ động nộp lại ít nhất một phần hai (1/2) tài sản tham ô, nhận hối lộ</w:t>
      </w:r>
    </w:p>
    <w:p w14:paraId="4AFB868D" w14:textId="77777777" w:rsidR="008A0AC3" w:rsidRDefault="00000000">
      <w:pPr>
        <w:spacing w:after="40"/>
        <w:ind w:left="576"/>
      </w:pPr>
      <w:r>
        <w:t>C. Chủ động nộp lại ít nhất ba phần tư (3/4) tài sản tham ô, nhận hối lộ và hợp tác tích cực với cơ quan chức năng</w:t>
      </w:r>
    </w:p>
    <w:p w14:paraId="2E65AAC9" w14:textId="77777777" w:rsidR="008A0AC3" w:rsidRDefault="00000000">
      <w:pPr>
        <w:spacing w:after="40"/>
        <w:ind w:left="576"/>
      </w:pPr>
      <w:r>
        <w:t>D. Nộp lại 100% tài sản</w:t>
      </w:r>
    </w:p>
    <w:p w14:paraId="0D55B983" w14:textId="77777777" w:rsidR="008A0AC3" w:rsidRDefault="00000000">
      <w:pPr>
        <w:spacing w:before="120" w:after="80"/>
      </w:pPr>
      <w:r>
        <w:rPr>
          <w:b/>
        </w:rPr>
        <w:t>Câu 15: Tài sản tham nhũng có yếu tố nước ngoài (chuyển ra nước ngoài) được xử lý thông qua biện pháp nào?</w:t>
      </w:r>
    </w:p>
    <w:p w14:paraId="2CBA9DEC" w14:textId="77777777" w:rsidR="008A0AC3" w:rsidRDefault="00000000">
      <w:pPr>
        <w:spacing w:after="40"/>
        <w:ind w:left="576"/>
      </w:pPr>
      <w:r>
        <w:t>A. Hợp tác quốc tế về tương trợ tư pháp, thu hồi tài sản</w:t>
      </w:r>
    </w:p>
    <w:p w14:paraId="0E493D94" w14:textId="77777777" w:rsidR="008A0AC3" w:rsidRDefault="00000000">
      <w:pPr>
        <w:spacing w:after="40"/>
        <w:ind w:left="576"/>
      </w:pPr>
      <w:r>
        <w:t>B. Bỏ qua vì ngoài phạm vi lãnh thổ</w:t>
      </w:r>
    </w:p>
    <w:p w14:paraId="2ACC1E40" w14:textId="77777777" w:rsidR="008A0AC3" w:rsidRDefault="00000000">
      <w:pPr>
        <w:spacing w:after="40"/>
        <w:ind w:left="576"/>
      </w:pPr>
      <w:r>
        <w:t>C. Cử công an sang nước ngoài tự thu hồi</w:t>
      </w:r>
    </w:p>
    <w:p w14:paraId="73B13BAA" w14:textId="77777777" w:rsidR="008A0AC3" w:rsidRDefault="00000000">
      <w:pPr>
        <w:spacing w:after="40"/>
        <w:ind w:left="576"/>
      </w:pPr>
      <w:r>
        <w:t>D. Khởi kiện tại Tòa án quốc tế</w:t>
      </w:r>
    </w:p>
    <w:p w14:paraId="714ACE5C" w14:textId="77777777" w:rsidR="008A0AC3" w:rsidRDefault="00000000">
      <w:pPr>
        <w:spacing w:before="120" w:after="80"/>
      </w:pPr>
      <w:r>
        <w:rPr>
          <w:b/>
        </w:rPr>
        <w:t>Câu 16: Khái niệm 'Đưa hối lộ' được hiểu là hành vi gì?</w:t>
      </w:r>
    </w:p>
    <w:p w14:paraId="5DDB84F3" w14:textId="77777777" w:rsidR="008A0AC3" w:rsidRDefault="00000000">
      <w:pPr>
        <w:spacing w:after="40"/>
        <w:ind w:left="576"/>
      </w:pPr>
      <w:r>
        <w:t>A. Nhận tiền để làm ngơ vi phạm</w:t>
      </w:r>
    </w:p>
    <w:p w14:paraId="49883CE9" w14:textId="77777777" w:rsidR="008A0AC3" w:rsidRDefault="00000000">
      <w:pPr>
        <w:spacing w:after="40"/>
        <w:ind w:left="576"/>
      </w:pPr>
      <w:r>
        <w:t>B. Cố tình làm sai quy định để biển thủ tiền</w:t>
      </w:r>
    </w:p>
    <w:p w14:paraId="0A95A04C" w14:textId="77777777" w:rsidR="008A0AC3" w:rsidRDefault="00000000">
      <w:pPr>
        <w:spacing w:after="40"/>
        <w:ind w:left="576"/>
      </w:pPr>
      <w:r>
        <w:lastRenderedPageBreak/>
        <w:t>C. Đưa tiền, tài sản, lợi ích vật chất hoặc phi vật chất cho người có chức vụ, quyền hạn để người này làm hoặc không làm một việc vì lợi ích của người đưa hối lộ</w:t>
      </w:r>
    </w:p>
    <w:p w14:paraId="29333B6F" w14:textId="77777777" w:rsidR="008A0AC3" w:rsidRDefault="00000000">
      <w:pPr>
        <w:spacing w:after="40"/>
        <w:ind w:left="576"/>
      </w:pPr>
      <w:r>
        <w:t>D. Giao nộp tiền nợ thuế</w:t>
      </w:r>
    </w:p>
    <w:p w14:paraId="2D7BD12A" w14:textId="77777777" w:rsidR="008A0AC3" w:rsidRDefault="00000000">
      <w:pPr>
        <w:spacing w:before="120" w:after="80"/>
      </w:pPr>
      <w:r>
        <w:rPr>
          <w:b/>
        </w:rPr>
        <w:t>Câu 17: Cơ quan, tổ chức, đơn vị có được phép sử dụng tài chính công, tài sản công làm quà tặng không?</w:t>
      </w:r>
    </w:p>
    <w:p w14:paraId="021408CF" w14:textId="77777777" w:rsidR="008A0AC3" w:rsidRDefault="00000000">
      <w:pPr>
        <w:spacing w:after="40"/>
        <w:ind w:left="576"/>
      </w:pPr>
      <w:r>
        <w:t>A. Được phép nếu có hóa đơn</w:t>
      </w:r>
    </w:p>
    <w:p w14:paraId="55A2AACA" w14:textId="77777777" w:rsidR="008A0AC3" w:rsidRDefault="00000000">
      <w:pPr>
        <w:spacing w:after="40"/>
        <w:ind w:left="576"/>
      </w:pPr>
      <w:r>
        <w:t>B. Được phép tặng cho cấp trên dịp lễ, tết</w:t>
      </w:r>
    </w:p>
    <w:p w14:paraId="5C7EED10" w14:textId="77777777" w:rsidR="008A0AC3" w:rsidRDefault="00000000">
      <w:pPr>
        <w:spacing w:after="40"/>
        <w:ind w:left="576"/>
      </w:pPr>
      <w:r>
        <w:t>C. Không được sử dụng tài chính công, tài sản công làm quà tặng, trừ trường hợp tặng quà vì mục đích từ thiện, đối ngoại theo quy định pháp luật</w:t>
      </w:r>
    </w:p>
    <w:p w14:paraId="0C595BF4" w14:textId="77777777" w:rsidR="008A0AC3" w:rsidRDefault="00000000">
      <w:pPr>
        <w:spacing w:after="40"/>
        <w:ind w:left="576"/>
      </w:pPr>
      <w:r>
        <w:t>D. Được phép tặng bất cứ lúc nào</w:t>
      </w:r>
    </w:p>
    <w:p w14:paraId="5B294AA6" w14:textId="77777777" w:rsidR="008A0AC3" w:rsidRDefault="00000000">
      <w:pPr>
        <w:spacing w:before="120" w:after="80"/>
      </w:pPr>
      <w:r>
        <w:rPr>
          <w:b/>
        </w:rPr>
        <w:t>Câu 18: Nhà nước khuyến khích doanh nghiệp, tổ chức khu vực ngoài nhà nước thực hiện việc gì trong phòng chống tham nhũng?</w:t>
      </w:r>
    </w:p>
    <w:p w14:paraId="5A21A62F" w14:textId="77777777" w:rsidR="008A0AC3" w:rsidRDefault="00000000">
      <w:pPr>
        <w:spacing w:after="40"/>
        <w:ind w:left="576"/>
      </w:pPr>
      <w:r>
        <w:t>A. Thành lập lực lượng cảnh sát riêng</w:t>
      </w:r>
    </w:p>
    <w:p w14:paraId="57F137C8" w14:textId="77777777" w:rsidR="008A0AC3" w:rsidRDefault="00000000">
      <w:pPr>
        <w:spacing w:after="40"/>
        <w:ind w:left="576"/>
      </w:pPr>
      <w:r>
        <w:t>B. Đóng quỹ phòng chống tham nhũng</w:t>
      </w:r>
    </w:p>
    <w:p w14:paraId="5BF5E446" w14:textId="77777777" w:rsidR="008A0AC3" w:rsidRDefault="00000000">
      <w:pPr>
        <w:spacing w:after="40"/>
        <w:ind w:left="576"/>
      </w:pPr>
      <w:r>
        <w:t>C. Ban hành và thực hiện quy tắc đạo đức nghề nghiệp, quy tắc đạo đức kinh doanh, xây dựng văn hóa kinh doanh lành mạnh, phi tham nhũng</w:t>
      </w:r>
    </w:p>
    <w:p w14:paraId="03432B7F" w14:textId="77777777" w:rsidR="008A0AC3" w:rsidRDefault="00000000">
      <w:pPr>
        <w:spacing w:after="40"/>
        <w:ind w:left="576"/>
      </w:pPr>
      <w:r>
        <w:t>D. Trả lương cho thanh tra viên</w:t>
      </w:r>
    </w:p>
    <w:p w14:paraId="42E8675A" w14:textId="77777777" w:rsidR="008A0AC3" w:rsidRDefault="00000000">
      <w:pPr>
        <w:spacing w:before="120" w:after="80"/>
      </w:pPr>
      <w:r>
        <w:rPr>
          <w:b/>
        </w:rPr>
        <w:t>Câu 19: Hành vi người có chức vụ, quyền hạn đòi hỏi, ép buộc người khác phải nộp một khoản tiền nằm ngoài quy định để giải quyết thủ tục hành chính nhanh hơn gọi là gì?</w:t>
      </w:r>
    </w:p>
    <w:p w14:paraId="68D1B4B9" w14:textId="77777777" w:rsidR="008A0AC3" w:rsidRDefault="00000000">
      <w:pPr>
        <w:spacing w:after="40"/>
        <w:ind w:left="576"/>
      </w:pPr>
      <w:r>
        <w:t>A. Tham ô tài sản</w:t>
      </w:r>
    </w:p>
    <w:p w14:paraId="500F038F" w14:textId="77777777" w:rsidR="008A0AC3" w:rsidRDefault="00000000">
      <w:pPr>
        <w:spacing w:after="40"/>
        <w:ind w:left="576"/>
      </w:pPr>
      <w:r>
        <w:t>B. Lợi dụng chức vụ, quyền hạn</w:t>
      </w:r>
    </w:p>
    <w:p w14:paraId="6B08636E" w14:textId="77777777" w:rsidR="008A0AC3" w:rsidRDefault="00000000">
      <w:pPr>
        <w:spacing w:after="40"/>
        <w:ind w:left="576"/>
      </w:pPr>
      <w:r>
        <w:t>C. Nhũng nhiễu, đòi hối lộ</w:t>
      </w:r>
    </w:p>
    <w:p w14:paraId="3BDB7509" w14:textId="77777777" w:rsidR="008A0AC3" w:rsidRDefault="00000000">
      <w:pPr>
        <w:spacing w:after="40"/>
        <w:ind w:left="576"/>
      </w:pPr>
      <w:r>
        <w:t>D. Biển thủ quỹ</w:t>
      </w:r>
    </w:p>
    <w:p w14:paraId="6D25C0B2" w14:textId="77777777" w:rsidR="008A0AC3" w:rsidRDefault="00000000">
      <w:pPr>
        <w:spacing w:before="120" w:after="80"/>
      </w:pPr>
      <w:r>
        <w:rPr>
          <w:b/>
        </w:rPr>
        <w:t>Câu 20: Việc đánh giá công tác phòng, chống tham nhũng cấp tỉnh hàng năm (PACA) do cơ quan nào chủ trì thực hiện?</w:t>
      </w:r>
    </w:p>
    <w:p w14:paraId="5C5E521E" w14:textId="77777777" w:rsidR="008A0AC3" w:rsidRDefault="00000000">
      <w:pPr>
        <w:spacing w:after="40"/>
        <w:ind w:left="576"/>
      </w:pPr>
      <w:r>
        <w:t>A. Bộ Công an</w:t>
      </w:r>
    </w:p>
    <w:p w14:paraId="2981207E" w14:textId="77777777" w:rsidR="008A0AC3" w:rsidRDefault="00000000">
      <w:pPr>
        <w:spacing w:after="40"/>
        <w:ind w:left="576"/>
      </w:pPr>
      <w:r>
        <w:t>B. Tòa án nhân dân tối cao</w:t>
      </w:r>
    </w:p>
    <w:p w14:paraId="59C84236" w14:textId="77777777" w:rsidR="008A0AC3" w:rsidRDefault="00000000">
      <w:pPr>
        <w:spacing w:after="40"/>
        <w:ind w:left="576"/>
      </w:pPr>
      <w:r>
        <w:t>C. Thanh tra Chính phủ</w:t>
      </w:r>
    </w:p>
    <w:p w14:paraId="72A0F38C" w14:textId="77777777" w:rsidR="008A0AC3" w:rsidRDefault="00000000">
      <w:pPr>
        <w:spacing w:after="40"/>
        <w:ind w:left="576"/>
      </w:pPr>
      <w:r>
        <w:t>D. Bộ Tư pháp</w:t>
      </w:r>
    </w:p>
    <w:p w14:paraId="23AC2B36" w14:textId="77777777" w:rsidR="008A0AC3" w:rsidRDefault="00000000">
      <w:r>
        <w:br w:type="page"/>
      </w:r>
    </w:p>
    <w:p w14:paraId="1F0278EE" w14:textId="77777777" w:rsidR="008A0AC3" w:rsidRDefault="00000000">
      <w:pPr>
        <w:spacing w:before="240" w:after="240"/>
      </w:pPr>
      <w:r>
        <w:rPr>
          <w:b/>
          <w:color w:val="B22222"/>
          <w:sz w:val="28"/>
        </w:rPr>
        <w:lastRenderedPageBreak/>
        <w:t>PHẦN II: ĐÁP ÁN VÀ GIẢI THÍCH CHI TIẾT - BỘ SỐ 3</w:t>
      </w:r>
    </w:p>
    <w:p w14:paraId="3CE612C9" w14:textId="77777777" w:rsidR="008A0AC3" w:rsidRDefault="00000000">
      <w:pPr>
        <w:spacing w:before="120" w:after="40"/>
      </w:pPr>
      <w:r>
        <w:rPr>
          <w:b/>
          <w:color w:val="276749"/>
        </w:rPr>
        <w:t>Câu 1: Đáp án B</w:t>
      </w:r>
    </w:p>
    <w:p w14:paraId="616B7811" w14:textId="77777777" w:rsidR="008A0AC3" w:rsidRDefault="00000000">
      <w:pPr>
        <w:spacing w:after="160"/>
        <w:ind w:left="288"/>
      </w:pPr>
      <w:r>
        <w:rPr>
          <w:b/>
          <w:i/>
          <w:color w:val="718096"/>
        </w:rPr>
        <w:t xml:space="preserve">• Giải thích: </w:t>
      </w:r>
      <w:r>
        <w:rPr>
          <w:i/>
          <w:color w:val="4A5568"/>
        </w:rPr>
        <w:t>Chương IV Luật PCTN quy định người đứng đầu, cấp phó của người đứng đầu phải chịu trách nhiệm trực tiếp hoặc liên đới khi để xảy ra tham nhũng trong cơ quan mình quản lý.</w:t>
      </w:r>
    </w:p>
    <w:p w14:paraId="72EA1637" w14:textId="77777777" w:rsidR="008A0AC3" w:rsidRDefault="00000000">
      <w:pPr>
        <w:spacing w:before="120" w:after="40"/>
      </w:pPr>
      <w:r>
        <w:rPr>
          <w:b/>
          <w:color w:val="276749"/>
        </w:rPr>
        <w:t>Câu 2: Đáp án B</w:t>
      </w:r>
    </w:p>
    <w:p w14:paraId="1963275B" w14:textId="77777777" w:rsidR="008A0AC3" w:rsidRDefault="00000000">
      <w:pPr>
        <w:spacing w:after="160"/>
        <w:ind w:left="288"/>
      </w:pPr>
      <w:r>
        <w:rPr>
          <w:b/>
          <w:i/>
          <w:color w:val="718096"/>
        </w:rPr>
        <w:t xml:space="preserve">• Giải thích: </w:t>
      </w:r>
      <w:r>
        <w:rPr>
          <w:i/>
          <w:color w:val="4A5568"/>
        </w:rPr>
        <w:t>Theo Điều 72, người đứng đầu, cấp phó bị xử lý kỷ luật bằng hình thức khiển trách, cảnh cáo, cách chức tùy theo tính chất, mức độ nghiêm trọng của vụ việc tham nhũng.</w:t>
      </w:r>
    </w:p>
    <w:p w14:paraId="0BE98CC7" w14:textId="77777777" w:rsidR="008A0AC3" w:rsidRDefault="00000000">
      <w:pPr>
        <w:spacing w:before="120" w:after="40"/>
      </w:pPr>
      <w:r>
        <w:rPr>
          <w:b/>
          <w:color w:val="276749"/>
        </w:rPr>
        <w:t>Câu 3: Đáp án C</w:t>
      </w:r>
    </w:p>
    <w:p w14:paraId="19CA630C" w14:textId="77777777" w:rsidR="008A0AC3" w:rsidRDefault="00000000">
      <w:pPr>
        <w:spacing w:after="160"/>
        <w:ind w:left="288"/>
      </w:pPr>
      <w:r>
        <w:rPr>
          <w:b/>
          <w:i/>
          <w:color w:val="718096"/>
        </w:rPr>
        <w:t xml:space="preserve">• Giải thích: </w:t>
      </w:r>
      <w:r>
        <w:rPr>
          <w:i/>
          <w:color w:val="4A5568"/>
        </w:rPr>
        <w:t>Điều 73 quy định nếu người đứng đầu chủ động xin từ chức, hoặc chủ động phát hiện, báo cáo và xử lý nghiêm thì được xem xét miễn, giảm trách nhiệm.</w:t>
      </w:r>
    </w:p>
    <w:p w14:paraId="0446720B" w14:textId="77777777" w:rsidR="008A0AC3" w:rsidRDefault="00000000">
      <w:pPr>
        <w:spacing w:before="120" w:after="40"/>
      </w:pPr>
      <w:r>
        <w:rPr>
          <w:b/>
          <w:color w:val="276749"/>
        </w:rPr>
        <w:t>Câu 4: Đáp án B</w:t>
      </w:r>
    </w:p>
    <w:p w14:paraId="1D91C9B1" w14:textId="77777777" w:rsidR="008A0AC3" w:rsidRDefault="00000000">
      <w:pPr>
        <w:spacing w:after="160"/>
        <w:ind w:left="288"/>
      </w:pPr>
      <w:r>
        <w:rPr>
          <w:b/>
          <w:i/>
          <w:color w:val="718096"/>
        </w:rPr>
        <w:t xml:space="preserve">• Giải thích: </w:t>
      </w:r>
      <w:r>
        <w:rPr>
          <w:i/>
          <w:color w:val="4A5568"/>
        </w:rPr>
        <w:t>Theo Điều 65, việc giải quyết tố cáo hành vi tham nhũng được thực hiện theo quy định của pháp luật về tố cáo (Luật Tố cáo).</w:t>
      </w:r>
    </w:p>
    <w:p w14:paraId="7CF35FE4" w14:textId="77777777" w:rsidR="008A0AC3" w:rsidRDefault="00000000">
      <w:pPr>
        <w:spacing w:before="120" w:after="40"/>
      </w:pPr>
      <w:r>
        <w:rPr>
          <w:b/>
          <w:color w:val="276749"/>
        </w:rPr>
        <w:t>Câu 5: Đáp án C</w:t>
      </w:r>
    </w:p>
    <w:p w14:paraId="1FB2B0CE" w14:textId="77777777" w:rsidR="008A0AC3" w:rsidRDefault="00000000">
      <w:pPr>
        <w:spacing w:after="160"/>
        <w:ind w:left="288"/>
      </w:pPr>
      <w:r>
        <w:rPr>
          <w:b/>
          <w:i/>
          <w:color w:val="718096"/>
        </w:rPr>
        <w:t xml:space="preserve">• Giải thích: </w:t>
      </w:r>
      <w:r>
        <w:rPr>
          <w:i/>
          <w:color w:val="4A5568"/>
        </w:rPr>
        <w:t>Theo Điều 62 Luật PCTN, nếu quá trình thanh tra, kiểm toán phát hiện dấu hiệu tội phạm thì phải chuyển ngay hồ sơ và kiến nghị Cơ quan điều tra xem xét khởi tố.</w:t>
      </w:r>
    </w:p>
    <w:p w14:paraId="253595CC" w14:textId="77777777" w:rsidR="008A0AC3" w:rsidRDefault="00000000">
      <w:pPr>
        <w:spacing w:before="120" w:after="40"/>
      </w:pPr>
      <w:r>
        <w:rPr>
          <w:b/>
          <w:color w:val="276749"/>
        </w:rPr>
        <w:t>Câu 6: Đáp án A</w:t>
      </w:r>
    </w:p>
    <w:p w14:paraId="13C0671D" w14:textId="77777777" w:rsidR="008A0AC3" w:rsidRDefault="00000000">
      <w:pPr>
        <w:spacing w:after="160"/>
        <w:ind w:left="288"/>
      </w:pPr>
      <w:r>
        <w:rPr>
          <w:b/>
          <w:i/>
          <w:color w:val="718096"/>
        </w:rPr>
        <w:t xml:space="preserve">• Giải thích: </w:t>
      </w:r>
      <w:r>
        <w:rPr>
          <w:i/>
          <w:color w:val="4A5568"/>
        </w:rPr>
        <w:t>Điều 80 Luật PCTN mở rộng phạm vi áp dụng PCTN đối với khu vực tư nhân, nhưng chỉ bắt buộc áp dụng với Công ty đại chúng, Tổ chức tín dụng và một số Tổ chức xã hội nhất định.</w:t>
      </w:r>
    </w:p>
    <w:p w14:paraId="57407942" w14:textId="77777777" w:rsidR="008A0AC3" w:rsidRDefault="00000000">
      <w:pPr>
        <w:spacing w:before="120" w:after="40"/>
      </w:pPr>
      <w:r>
        <w:rPr>
          <w:b/>
          <w:color w:val="276749"/>
        </w:rPr>
        <w:t>Câu 7: Đáp án B</w:t>
      </w:r>
    </w:p>
    <w:p w14:paraId="5F78BBE1" w14:textId="77777777" w:rsidR="008A0AC3" w:rsidRDefault="00000000">
      <w:pPr>
        <w:spacing w:after="160"/>
        <w:ind w:left="288"/>
      </w:pPr>
      <w:r>
        <w:rPr>
          <w:b/>
          <w:i/>
          <w:color w:val="718096"/>
        </w:rPr>
        <w:t xml:space="preserve">• Giải thích: </w:t>
      </w:r>
      <w:r>
        <w:rPr>
          <w:i/>
          <w:color w:val="4A5568"/>
        </w:rPr>
        <w:t>Theo Điều 80, các doanh nghiệp/tổ chức này phải áp dụng các quy định về: Công khai, minh bạch; Kiểm soát xung đột lợi ích; Trách nhiệm người đứng đầu (không bắt buộc Kê khai tài sản).</w:t>
      </w:r>
    </w:p>
    <w:p w14:paraId="35CC9DF3" w14:textId="77777777" w:rsidR="008A0AC3" w:rsidRDefault="00000000">
      <w:pPr>
        <w:spacing w:before="120" w:after="40"/>
      </w:pPr>
      <w:r>
        <w:rPr>
          <w:b/>
          <w:color w:val="276749"/>
        </w:rPr>
        <w:t>Câu 8: Đáp án C</w:t>
      </w:r>
    </w:p>
    <w:p w14:paraId="05D44CBF" w14:textId="77777777" w:rsidR="008A0AC3" w:rsidRDefault="00000000">
      <w:pPr>
        <w:spacing w:after="160"/>
        <w:ind w:left="288"/>
      </w:pPr>
      <w:r>
        <w:rPr>
          <w:b/>
          <w:i/>
          <w:color w:val="718096"/>
        </w:rPr>
        <w:t xml:space="preserve">• Giải thích: </w:t>
      </w:r>
      <w:r>
        <w:rPr>
          <w:i/>
          <w:color w:val="4A5568"/>
        </w:rPr>
        <w:t>Theo Điều 82 Luật PCTN, người tham nhũng ở khu vực ngoài NN vẫn bị xử lý nghiêm minh (kỷ luật, hành chính hoặc hình sự như Tội Tham ô tài sản trong doanh nghiệp ngoài NN theo BLHS).</w:t>
      </w:r>
    </w:p>
    <w:p w14:paraId="3C90EA38" w14:textId="77777777" w:rsidR="008A0AC3" w:rsidRDefault="00000000">
      <w:pPr>
        <w:spacing w:before="120" w:after="40"/>
      </w:pPr>
      <w:r>
        <w:rPr>
          <w:b/>
          <w:color w:val="276749"/>
        </w:rPr>
        <w:t>Câu 9: Đáp án C</w:t>
      </w:r>
    </w:p>
    <w:p w14:paraId="1E762DFA" w14:textId="77777777" w:rsidR="008A0AC3" w:rsidRDefault="00000000">
      <w:pPr>
        <w:spacing w:after="160"/>
        <w:ind w:left="288"/>
      </w:pPr>
      <w:r>
        <w:rPr>
          <w:b/>
          <w:i/>
          <w:color w:val="718096"/>
        </w:rPr>
        <w:t xml:space="preserve">• Giải thích: </w:t>
      </w:r>
      <w:r>
        <w:rPr>
          <w:i/>
          <w:color w:val="4A5568"/>
        </w:rPr>
        <w:t>Khi phát hiện vi phạm, cơ quan thanh tra có thẩm quyền xử lý hành chính hoặc kiến nghị cơ quan nhà nước có thẩm quyền xử lý (Điều 82).</w:t>
      </w:r>
    </w:p>
    <w:p w14:paraId="36CE9C2C" w14:textId="77777777" w:rsidR="008A0AC3" w:rsidRDefault="00000000">
      <w:pPr>
        <w:spacing w:before="120" w:after="40"/>
      </w:pPr>
      <w:r>
        <w:rPr>
          <w:b/>
          <w:color w:val="276749"/>
        </w:rPr>
        <w:t>Câu 10: Đáp án B</w:t>
      </w:r>
    </w:p>
    <w:p w14:paraId="2F4A2159" w14:textId="77777777" w:rsidR="008A0AC3" w:rsidRDefault="00000000">
      <w:pPr>
        <w:spacing w:after="160"/>
        <w:ind w:left="288"/>
      </w:pPr>
      <w:r>
        <w:rPr>
          <w:b/>
          <w:i/>
          <w:color w:val="718096"/>
        </w:rPr>
        <w:lastRenderedPageBreak/>
        <w:t xml:space="preserve">• Giải thích: </w:t>
      </w:r>
      <w:r>
        <w:rPr>
          <w:i/>
          <w:color w:val="4A5568"/>
        </w:rPr>
        <w:t>Bảo vệ người tố cáo là nghĩa vụ bắt buộc của cơ quan nhà nước nhằm tránh sự trả thù, trù dập (Điều 67 Luật PCTN).</w:t>
      </w:r>
    </w:p>
    <w:p w14:paraId="49EE133F" w14:textId="77777777" w:rsidR="008A0AC3" w:rsidRDefault="00000000">
      <w:pPr>
        <w:spacing w:before="120" w:after="40"/>
      </w:pPr>
      <w:r>
        <w:rPr>
          <w:b/>
          <w:color w:val="276749"/>
        </w:rPr>
        <w:t>Câu 11: Đáp án C</w:t>
      </w:r>
    </w:p>
    <w:p w14:paraId="4D652F67" w14:textId="77777777" w:rsidR="008A0AC3" w:rsidRDefault="00000000">
      <w:pPr>
        <w:spacing w:after="160"/>
        <w:ind w:left="288"/>
      </w:pPr>
      <w:r>
        <w:rPr>
          <w:b/>
          <w:i/>
          <w:color w:val="718096"/>
        </w:rPr>
        <w:t xml:space="preserve">• Giải thích: </w:t>
      </w:r>
      <w:r>
        <w:rPr>
          <w:i/>
          <w:color w:val="4A5568"/>
        </w:rPr>
        <w:t>Luật PCTN quy định nghiêm cấm hành vi lợi dụng tố cáo tham nhũng để vu khống, hãm hại người khác. Nếu vi phạm sẽ bị xử lý nghiêm (Điều 65).</w:t>
      </w:r>
    </w:p>
    <w:p w14:paraId="3DD86240" w14:textId="77777777" w:rsidR="008A0AC3" w:rsidRDefault="00000000">
      <w:pPr>
        <w:spacing w:before="120" w:after="40"/>
      </w:pPr>
      <w:r>
        <w:rPr>
          <w:b/>
          <w:color w:val="276749"/>
        </w:rPr>
        <w:t>Câu 12: Đáp án B</w:t>
      </w:r>
    </w:p>
    <w:p w14:paraId="313E174E" w14:textId="77777777" w:rsidR="008A0AC3" w:rsidRDefault="00000000">
      <w:pPr>
        <w:spacing w:after="160"/>
        <w:ind w:left="288"/>
      </w:pPr>
      <w:r>
        <w:rPr>
          <w:b/>
          <w:i/>
          <w:color w:val="718096"/>
        </w:rPr>
        <w:t xml:space="preserve">• Giải thích: </w:t>
      </w:r>
      <w:r>
        <w:rPr>
          <w:i/>
          <w:color w:val="4A5568"/>
        </w:rPr>
        <w:t>Đây là quan điểm, nguyên tắc chỉ đạo xuyên suốt: Phòng chống tham nhũng là sự nghiệp của toàn Đảng, toàn dân và cả hệ thống chính trị.</w:t>
      </w:r>
    </w:p>
    <w:p w14:paraId="3610CDF3" w14:textId="77777777" w:rsidR="008A0AC3" w:rsidRDefault="00000000">
      <w:pPr>
        <w:spacing w:before="120" w:after="40"/>
      </w:pPr>
      <w:r>
        <w:rPr>
          <w:b/>
          <w:color w:val="276749"/>
        </w:rPr>
        <w:t>Câu 13: Đáp án C</w:t>
      </w:r>
    </w:p>
    <w:p w14:paraId="3DB9A91C" w14:textId="77777777" w:rsidR="008A0AC3" w:rsidRDefault="00000000">
      <w:pPr>
        <w:spacing w:after="160"/>
        <w:ind w:left="288"/>
      </w:pPr>
      <w:r>
        <w:rPr>
          <w:b/>
          <w:i/>
          <w:color w:val="718096"/>
        </w:rPr>
        <w:t xml:space="preserve">• Giải thích: </w:t>
      </w:r>
      <w:r>
        <w:rPr>
          <w:i/>
          <w:color w:val="4A5568"/>
        </w:rPr>
        <w:t>Tội tham ô tài sản (Điều 353 BLHS) và Tội nhận hối lộ (Điều 354 BLHS) đối với số tiền lớn (ví dụ từ 1 tỷ đồng trở lên) hoặc gây hậu quả đặc biệt nghiêm trọng có hình phạt cao nhất là Tử hình.</w:t>
      </w:r>
    </w:p>
    <w:p w14:paraId="16997C1A" w14:textId="77777777" w:rsidR="008A0AC3" w:rsidRDefault="00000000">
      <w:pPr>
        <w:spacing w:before="120" w:after="40"/>
      </w:pPr>
      <w:r>
        <w:rPr>
          <w:b/>
          <w:color w:val="276749"/>
        </w:rPr>
        <w:t>Câu 14: Đáp án C</w:t>
      </w:r>
    </w:p>
    <w:p w14:paraId="193ABEA0" w14:textId="77777777" w:rsidR="008A0AC3" w:rsidRDefault="00000000">
      <w:pPr>
        <w:spacing w:after="160"/>
        <w:ind w:left="288"/>
      </w:pPr>
      <w:r>
        <w:rPr>
          <w:b/>
          <w:i/>
          <w:color w:val="718096"/>
        </w:rPr>
        <w:t xml:space="preserve">• Giải thích: </w:t>
      </w:r>
      <w:r>
        <w:rPr>
          <w:i/>
          <w:color w:val="4A5568"/>
        </w:rPr>
        <w:t>Điểm c Khoản 3 Điều 40 BLHS 2015 quy định: Người bị kết án tử hình về tội tham ô tài sản, tội nhận hối lộ mà sau khi bị kết án đã chủ động nộp lại ít nhất ba phần tư (3/4) tài sản tham ô, nhận hối lộ và hợp tác tích cực với cơ quan chức năng trong việc phát hiện, điều tra, xử lý tội phạm hoặc lập công lớn thì không thi hành án tử hình, chuyển thành tù chung thân.</w:t>
      </w:r>
    </w:p>
    <w:p w14:paraId="7DAFB70B" w14:textId="77777777" w:rsidR="008A0AC3" w:rsidRDefault="00000000">
      <w:pPr>
        <w:spacing w:before="120" w:after="40"/>
      </w:pPr>
      <w:r>
        <w:rPr>
          <w:b/>
          <w:color w:val="276749"/>
        </w:rPr>
        <w:t>Câu 15: Đáp án A</w:t>
      </w:r>
    </w:p>
    <w:p w14:paraId="590E26AB" w14:textId="77777777" w:rsidR="008A0AC3" w:rsidRDefault="00000000">
      <w:pPr>
        <w:spacing w:after="160"/>
        <w:ind w:left="288"/>
      </w:pPr>
      <w:r>
        <w:rPr>
          <w:b/>
          <w:i/>
          <w:color w:val="718096"/>
        </w:rPr>
        <w:t xml:space="preserve">• Giải thích: </w:t>
      </w:r>
      <w:r>
        <w:rPr>
          <w:i/>
          <w:color w:val="4A5568"/>
        </w:rPr>
        <w:t>Điều 88 và Điều 90 Luật PCTN quy định cơ quan nhà nước có thẩm quyền thông qua hợp tác quốc tế, tương trợ tư pháp để hợp tác điều tra, phong tỏa và thu hồi tài sản tham nhũng tẩu tán ra nước ngoài.</w:t>
      </w:r>
    </w:p>
    <w:p w14:paraId="0EEE49C3" w14:textId="77777777" w:rsidR="008A0AC3" w:rsidRDefault="00000000">
      <w:pPr>
        <w:spacing w:before="120" w:after="40"/>
      </w:pPr>
      <w:r>
        <w:rPr>
          <w:b/>
          <w:color w:val="276749"/>
        </w:rPr>
        <w:t>Câu 16: Đáp án C</w:t>
      </w:r>
    </w:p>
    <w:p w14:paraId="669076EF" w14:textId="77777777" w:rsidR="008A0AC3" w:rsidRDefault="00000000">
      <w:pPr>
        <w:spacing w:after="160"/>
        <w:ind w:left="288"/>
      </w:pPr>
      <w:r>
        <w:rPr>
          <w:b/>
          <w:i/>
          <w:color w:val="718096"/>
        </w:rPr>
        <w:t xml:space="preserve">• Giải thích: </w:t>
      </w:r>
      <w:r>
        <w:rPr>
          <w:i/>
          <w:color w:val="4A5568"/>
        </w:rPr>
        <w:t>Đưa hối lộ là hành vi chủ động cung cấp lợi ích cho người có chức vụ quyền hạn nhằm tác động họ thực hiện (hoặc không thực hiện) công vụ theo ý muốn của mình.</w:t>
      </w:r>
    </w:p>
    <w:p w14:paraId="4F2F9866" w14:textId="77777777" w:rsidR="008A0AC3" w:rsidRDefault="00000000">
      <w:pPr>
        <w:spacing w:before="120" w:after="40"/>
      </w:pPr>
      <w:r>
        <w:rPr>
          <w:b/>
          <w:color w:val="276749"/>
        </w:rPr>
        <w:t>Câu 17: Đáp án C</w:t>
      </w:r>
    </w:p>
    <w:p w14:paraId="6FF65845" w14:textId="77777777" w:rsidR="008A0AC3" w:rsidRDefault="00000000">
      <w:pPr>
        <w:spacing w:after="160"/>
        <w:ind w:left="288"/>
      </w:pPr>
      <w:r>
        <w:rPr>
          <w:b/>
          <w:i/>
          <w:color w:val="718096"/>
        </w:rPr>
        <w:t xml:space="preserve">• Giải thích: </w:t>
      </w:r>
      <w:r>
        <w:rPr>
          <w:i/>
          <w:color w:val="4A5568"/>
        </w:rPr>
        <w:t>Điều 22 Luật PCTN nghiêm cấm sử dụng tài chính công, tài sản công làm quà tặng trái quy định của pháp luật. Việc tặng quà (ví dụ đối ngoại) phải tuân thủ nghiêm ngặt định mức, tiêu chuẩn, chế độ.</w:t>
      </w:r>
    </w:p>
    <w:p w14:paraId="58A53963" w14:textId="77777777" w:rsidR="008A0AC3" w:rsidRDefault="00000000">
      <w:pPr>
        <w:spacing w:before="120" w:after="40"/>
      </w:pPr>
      <w:r>
        <w:rPr>
          <w:b/>
          <w:color w:val="276749"/>
        </w:rPr>
        <w:t>Câu 18: Đáp án C</w:t>
      </w:r>
    </w:p>
    <w:p w14:paraId="55978193" w14:textId="77777777" w:rsidR="008A0AC3" w:rsidRDefault="00000000">
      <w:pPr>
        <w:spacing w:after="160"/>
        <w:ind w:left="288"/>
      </w:pPr>
      <w:r>
        <w:rPr>
          <w:b/>
          <w:i/>
          <w:color w:val="718096"/>
        </w:rPr>
        <w:t xml:space="preserve">• Giải thích: </w:t>
      </w:r>
      <w:r>
        <w:rPr>
          <w:i/>
          <w:color w:val="4A5568"/>
        </w:rPr>
        <w:t>Điều 79 Luật PCTN khuyến khích các doanh nghiệp, hiệp hội doanh nghiệp ban hành quy tắc đạo đức kinh doanh, xây dựng cơ chế kiểm soát nội bộ để phòng ngừa tham nhũng.</w:t>
      </w:r>
    </w:p>
    <w:p w14:paraId="3052D2D9" w14:textId="77777777" w:rsidR="008A0AC3" w:rsidRDefault="00000000">
      <w:pPr>
        <w:spacing w:before="120" w:after="40"/>
      </w:pPr>
      <w:r>
        <w:rPr>
          <w:b/>
          <w:color w:val="276749"/>
        </w:rPr>
        <w:t>Câu 19: Đáp án C</w:t>
      </w:r>
    </w:p>
    <w:p w14:paraId="746F9EA1" w14:textId="77777777" w:rsidR="008A0AC3" w:rsidRDefault="00000000">
      <w:pPr>
        <w:spacing w:after="160"/>
        <w:ind w:left="288"/>
      </w:pPr>
      <w:r>
        <w:rPr>
          <w:b/>
          <w:i/>
          <w:color w:val="718096"/>
        </w:rPr>
        <w:lastRenderedPageBreak/>
        <w:t xml:space="preserve">• Giải thích: </w:t>
      </w:r>
      <w:r>
        <w:rPr>
          <w:i/>
          <w:color w:val="4A5568"/>
        </w:rPr>
        <w:t>Hành vi gây khó khăn, phiền hà, vòi vĩnh, ép buộc người dân/doanh nghiệp phải đưa tiền (bôi trơn) để được giải quyết công việc được gọi là nhũng nhiễu, đòi hối lộ (thuộc nhóm hành vi tham nhũng).</w:t>
      </w:r>
    </w:p>
    <w:p w14:paraId="7925717C" w14:textId="77777777" w:rsidR="008A0AC3" w:rsidRDefault="00000000">
      <w:pPr>
        <w:spacing w:before="120" w:after="40"/>
      </w:pPr>
      <w:r>
        <w:rPr>
          <w:b/>
          <w:color w:val="276749"/>
        </w:rPr>
        <w:t>Câu 20: Đáp án C</w:t>
      </w:r>
    </w:p>
    <w:p w14:paraId="2C7F8A93" w14:textId="77777777" w:rsidR="008A0AC3" w:rsidRDefault="00000000">
      <w:pPr>
        <w:spacing w:after="160"/>
        <w:ind w:left="288"/>
      </w:pPr>
      <w:r>
        <w:rPr>
          <w:b/>
          <w:i/>
          <w:color w:val="718096"/>
        </w:rPr>
        <w:t xml:space="preserve">• Giải thích: </w:t>
      </w:r>
      <w:r>
        <w:rPr>
          <w:i/>
          <w:color w:val="4A5568"/>
        </w:rPr>
        <w:t>Theo quy định pháp luật và chỉ đạo của Thủ tướng Chính phủ, Thanh tra Chính phủ chịu trách nhiệm chủ trì xây dựng Bộ chỉ số và đánh giá công tác phòng, chống tham nhũng cấp tỉnh hằng năm.</w:t>
      </w:r>
    </w:p>
    <w:sectPr w:rsidR="008A0AC3"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5888371">
    <w:abstractNumId w:val="8"/>
  </w:num>
  <w:num w:numId="2" w16cid:durableId="1779256392">
    <w:abstractNumId w:val="6"/>
  </w:num>
  <w:num w:numId="3" w16cid:durableId="2040667002">
    <w:abstractNumId w:val="5"/>
  </w:num>
  <w:num w:numId="4" w16cid:durableId="1864247901">
    <w:abstractNumId w:val="4"/>
  </w:num>
  <w:num w:numId="5" w16cid:durableId="1551379524">
    <w:abstractNumId w:val="7"/>
  </w:num>
  <w:num w:numId="6" w16cid:durableId="674528682">
    <w:abstractNumId w:val="3"/>
  </w:num>
  <w:num w:numId="7" w16cid:durableId="1644577254">
    <w:abstractNumId w:val="2"/>
  </w:num>
  <w:num w:numId="8" w16cid:durableId="515968707">
    <w:abstractNumId w:val="1"/>
  </w:num>
  <w:num w:numId="9" w16cid:durableId="143393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A0AC3"/>
    <w:rsid w:val="00A31662"/>
    <w:rsid w:val="00AA1D8D"/>
    <w:rsid w:val="00B47730"/>
    <w:rsid w:val="00CB0664"/>
    <w:rsid w:val="00EF63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1FC8D"/>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2026-06-18T16:35:00Z</dcterms:modified>
  <cp:category/>
</cp:coreProperties>
</file>